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1C190C" w:rsidP="00262468">
            <w:pPr>
              <w:pStyle w:val="Title"/>
              <w:ind w:left="0"/>
            </w:pPr>
            <w:r>
              <w:rPr>
                <w:color w:val="0070C0"/>
              </w:rPr>
              <w:t>December</w:t>
            </w:r>
            <w:r w:rsidR="00262468" w:rsidRPr="00262468">
              <w:rPr>
                <w:color w:val="0070C0"/>
              </w:rPr>
              <w:t xml:space="preserve"> NEWS 4 YOU</w:t>
            </w:r>
            <w:r w:rsidR="00E31D44">
              <w:rPr>
                <w:color w:val="0070C0"/>
              </w:rPr>
              <w:t xml:space="preserve">   </w:t>
            </w:r>
            <w:r w:rsidR="00E31D44">
              <w:rPr>
                <w:noProof/>
              </w:rPr>
              <w:drawing>
                <wp:inline distT="0" distB="0" distL="0" distR="0">
                  <wp:extent cx="7905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ikh-tuhin-Christma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666750"/>
                          </a:xfrm>
                          <a:prstGeom prst="rect">
                            <a:avLst/>
                          </a:prstGeom>
                        </pic:spPr>
                      </pic:pic>
                    </a:graphicData>
                  </a:graphic>
                </wp:inline>
              </w:drawing>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262468" w:rsidRDefault="00262468">
      <w:pPr>
        <w:pStyle w:val="Organization"/>
        <w:rPr>
          <w:color w:val="0070C0"/>
        </w:rPr>
      </w:pPr>
      <w:r w:rsidRPr="00262468">
        <w:rPr>
          <w:color w:val="0070C0"/>
        </w:rPr>
        <w:t>F</w:t>
      </w:r>
      <w:r w:rsidR="00D32517" w:rsidRPr="00262468">
        <w:rPr>
          <w:noProof/>
          <w:color w:val="0070C0"/>
        </w:rPr>
        <mc:AlternateContent>
          <mc:Choice Requires="wps">
            <w:drawing>
              <wp:anchor distT="0" distB="0" distL="114300" distR="114300" simplePos="0" relativeHeight="251663360" behindDoc="0" locked="0" layoutInCell="1" allowOverlap="0" wp14:anchorId="10428344" wp14:editId="62B28E2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2B076C58" wp14:editId="56D42D3B">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p w:rsidR="005D5BF5" w:rsidRPr="009417A1" w:rsidRDefault="009417A1">
                            <w:pPr>
                              <w:rPr>
                                <w:sz w:val="36"/>
                                <w:szCs w:val="36"/>
                              </w:rPr>
                            </w:pPr>
                            <w:r w:rsidRPr="009417A1">
                              <w:rPr>
                                <w:sz w:val="36"/>
                                <w:szCs w:val="36"/>
                              </w:rPr>
                              <w:t>Keep checking back to the Four Rivers website for next year’</w:t>
                            </w:r>
                            <w:r>
                              <w:rPr>
                                <w:sz w:val="36"/>
                                <w:szCs w:val="36"/>
                              </w:rPr>
                              <w:t>s inservice offe</w:t>
                            </w:r>
                            <w:r w:rsidRPr="009417A1">
                              <w:rPr>
                                <w:sz w:val="36"/>
                                <w:szCs w:val="36"/>
                              </w:rPr>
                              <w:t>rings.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A7289">
                              <w:trPr>
                                <w:cnfStyle w:val="100000000000" w:firstRow="1" w:lastRow="0" w:firstColumn="0" w:lastColumn="0" w:oddVBand="0" w:evenVBand="0" w:oddHBand="0" w:evenHBand="0" w:firstRowFirstColumn="0" w:firstRowLastColumn="0" w:lastRowFirstColumn="0" w:lastRowLastColumn="0"/>
                                <w:trHeight w:val="3562"/>
                                <w:jc w:val="center"/>
                              </w:trPr>
                              <w:tc>
                                <w:tcPr>
                                  <w:tcW w:w="3439" w:type="dxa"/>
                                  <w:tcBorders>
                                    <w:bottom w:val="nil"/>
                                  </w:tcBorders>
                                </w:tcPr>
                                <w:p w:rsidR="00492509" w:rsidRDefault="00492509" w:rsidP="00492509">
                                  <w:pPr>
                                    <w:rPr>
                                      <w:color w:val="D6221F" w:themeColor="accent6" w:themeShade="BF"/>
                                      <w:sz w:val="56"/>
                                      <w:szCs w:val="56"/>
                                    </w:rPr>
                                  </w:pPr>
                                  <w:r>
                                    <w:rPr>
                                      <w:color w:val="D6221F" w:themeColor="accent6" w:themeShade="BF"/>
                                      <w:sz w:val="56"/>
                                      <w:szCs w:val="56"/>
                                    </w:rPr>
                                    <w:t xml:space="preserve">    </w:t>
                                  </w:r>
                                  <w:r w:rsidRPr="00492509">
                                    <w:rPr>
                                      <w:color w:val="D6221F" w:themeColor="accent6" w:themeShade="BF"/>
                                      <w:sz w:val="56"/>
                                      <w:szCs w:val="56"/>
                                    </w:rPr>
                                    <w:t>HALT</w:t>
                                  </w:r>
                                </w:p>
                                <w:p w:rsidR="00492509" w:rsidRDefault="00492509" w:rsidP="00492509">
                                  <w:pPr>
                                    <w:rPr>
                                      <w:rFonts w:cs="Arial"/>
                                      <w:color w:val="222222"/>
                                      <w:shd w:val="clear" w:color="auto" w:fill="FFFFFF"/>
                                    </w:rPr>
                                  </w:pPr>
                                  <w:r w:rsidRPr="00492509">
                                    <w:rPr>
                                      <w:rFonts w:cs="Arial"/>
                                      <w:color w:val="222222"/>
                                      <w:shd w:val="clear" w:color="auto" w:fill="FFFFFF"/>
                                    </w:rPr>
                                    <w:t xml:space="preserve">This handy acronym reminds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us to take a moment (HALT)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and ask ourselves if a student </w:t>
                                  </w:r>
                                </w:p>
                                <w:p w:rsidR="00492509" w:rsidRDefault="00492509" w:rsidP="00492509">
                                  <w:pPr>
                                    <w:rPr>
                                      <w:rFonts w:cs="Arial"/>
                                      <w:b/>
                                      <w:bCs/>
                                      <w:color w:val="222222"/>
                                      <w:shd w:val="clear" w:color="auto" w:fill="FFFFFF"/>
                                    </w:rPr>
                                  </w:pPr>
                                  <w:r w:rsidRPr="00492509">
                                    <w:rPr>
                                      <w:rFonts w:cs="Arial"/>
                                      <w:color w:val="222222"/>
                                      <w:shd w:val="clear" w:color="auto" w:fill="FFFFFF"/>
                                    </w:rPr>
                                    <w:t>is feeling</w:t>
                                  </w:r>
                                  <w:r w:rsidRPr="00492509">
                                    <w:rPr>
                                      <w:rStyle w:val="apple-converted-space"/>
                                      <w:rFonts w:cs="Arial"/>
                                      <w:color w:val="222222"/>
                                      <w:shd w:val="clear" w:color="auto" w:fill="FFFFFF"/>
                                    </w:rPr>
                                    <w:t> </w:t>
                                  </w:r>
                                  <w:r w:rsidRPr="00492509">
                                    <w:rPr>
                                      <w:rFonts w:cs="Arial"/>
                                      <w:b/>
                                      <w:bCs/>
                                      <w:color w:val="222222"/>
                                      <w:shd w:val="clear" w:color="auto" w:fill="FFFFFF"/>
                                    </w:rPr>
                                    <w:t xml:space="preserve">Hungry, Angry, </w:t>
                                  </w:r>
                                </w:p>
                                <w:p w:rsidR="00492509" w:rsidRDefault="00492509" w:rsidP="00492509">
                                  <w:pPr>
                                    <w:rPr>
                                      <w:rFonts w:cs="Arial"/>
                                      <w:color w:val="222222"/>
                                      <w:shd w:val="clear" w:color="auto" w:fill="FFFFFF"/>
                                    </w:rPr>
                                  </w:pPr>
                                  <w:r w:rsidRPr="00492509">
                                    <w:rPr>
                                      <w:rFonts w:cs="Arial"/>
                                      <w:b/>
                                      <w:bCs/>
                                      <w:color w:val="222222"/>
                                      <w:shd w:val="clear" w:color="auto" w:fill="FFFFFF"/>
                                    </w:rPr>
                                    <w:t>Lonely, or Tired</w:t>
                                  </w:r>
                                  <w:r w:rsidRPr="00492509">
                                    <w:rPr>
                                      <w:rFonts w:cs="Arial"/>
                                      <w:color w:val="222222"/>
                                      <w:shd w:val="clear" w:color="auto" w:fill="FFFFFF"/>
                                    </w:rPr>
                                    <w:t xml:space="preserve">. It seems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simple enough, but when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these basic needs are not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met, individuals are more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likely to inappropriately </w:t>
                                  </w:r>
                                </w:p>
                                <w:p w:rsidR="00492509" w:rsidRDefault="00492509" w:rsidP="00492509">
                                  <w:pPr>
                                    <w:rPr>
                                      <w:rFonts w:cs="Arial"/>
                                      <w:color w:val="222222"/>
                                      <w:shd w:val="clear" w:color="auto" w:fill="FFFFFF"/>
                                    </w:rPr>
                                  </w:pPr>
                                  <w:r w:rsidRPr="00492509">
                                    <w:rPr>
                                      <w:rFonts w:cs="Arial"/>
                                      <w:color w:val="222222"/>
                                      <w:shd w:val="clear" w:color="auto" w:fill="FFFFFF"/>
                                    </w:rPr>
                                    <w:t>express these needs th</w:t>
                                  </w:r>
                                  <w:r w:rsidR="00BC7C7D">
                                    <w:rPr>
                                      <w:rFonts w:cs="Arial"/>
                                      <w:color w:val="222222"/>
                                      <w:shd w:val="clear" w:color="auto" w:fill="FFFFFF"/>
                                    </w:rPr>
                                    <w:t>r</w:t>
                                  </w:r>
                                  <w:bookmarkStart w:id="0" w:name="_GoBack"/>
                                  <w:bookmarkEnd w:id="0"/>
                                  <w:r w:rsidRPr="00492509">
                                    <w:rPr>
                                      <w:rFonts w:cs="Arial"/>
                                      <w:color w:val="222222"/>
                                      <w:shd w:val="clear" w:color="auto" w:fill="FFFFFF"/>
                                    </w:rPr>
                                    <w:t xml:space="preserve">ough </w:t>
                                  </w:r>
                                </w:p>
                                <w:p w:rsidR="00492509" w:rsidRPr="00492509" w:rsidRDefault="00492509" w:rsidP="00492509">
                                  <w:pPr>
                                    <w:rPr>
                                      <w:sz w:val="24"/>
                                      <w:szCs w:val="24"/>
                                    </w:rPr>
                                  </w:pPr>
                                  <w:r w:rsidRPr="00492509">
                                    <w:rPr>
                                      <w:rFonts w:cs="Arial"/>
                                      <w:color w:val="222222"/>
                                      <w:shd w:val="clear" w:color="auto" w:fill="FFFFFF"/>
                                    </w:rPr>
                                    <w:t>behavior.</w:t>
                                  </w:r>
                                </w:p>
                              </w:tc>
                            </w:tr>
                            <w:tr w:rsidR="005D5BF5" w:rsidTr="005D5BF5">
                              <w:trPr>
                                <w:trHeight w:val="5760"/>
                                <w:jc w:val="center"/>
                              </w:trPr>
                              <w:tc>
                                <w:tcPr>
                                  <w:tcW w:w="3439" w:type="dxa"/>
                                  <w:tcBorders>
                                    <w:top w:val="nil"/>
                                    <w:bottom w:val="nil"/>
                                  </w:tcBorders>
                                </w:tcPr>
                                <w:p w:rsidR="005D5BF5" w:rsidRDefault="005D5BF5" w:rsidP="00DA7289">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0428344"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2B076C58" wp14:editId="56D42D3B">
                            <wp:extent cx="2002536" cy="1051560"/>
                            <wp:effectExtent l="76200" t="76200" r="74295" b="723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2536" cy="105156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p w:rsidR="005D5BF5" w:rsidRPr="009417A1" w:rsidRDefault="009417A1">
                      <w:pPr>
                        <w:rPr>
                          <w:sz w:val="36"/>
                          <w:szCs w:val="36"/>
                        </w:rPr>
                      </w:pPr>
                      <w:r w:rsidRPr="009417A1">
                        <w:rPr>
                          <w:sz w:val="36"/>
                          <w:szCs w:val="36"/>
                        </w:rPr>
                        <w:t>Keep checking back to the Four Rivers website for next year’</w:t>
                      </w:r>
                      <w:r>
                        <w:rPr>
                          <w:sz w:val="36"/>
                          <w:szCs w:val="36"/>
                        </w:rPr>
                        <w:t>s inservice offe</w:t>
                      </w:r>
                      <w:r w:rsidRPr="009417A1">
                        <w:rPr>
                          <w:sz w:val="36"/>
                          <w:szCs w:val="36"/>
                        </w:rPr>
                        <w:t>rings.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A7289">
                        <w:trPr>
                          <w:cnfStyle w:val="100000000000" w:firstRow="1" w:lastRow="0" w:firstColumn="0" w:lastColumn="0" w:oddVBand="0" w:evenVBand="0" w:oddHBand="0" w:evenHBand="0" w:firstRowFirstColumn="0" w:firstRowLastColumn="0" w:lastRowFirstColumn="0" w:lastRowLastColumn="0"/>
                          <w:trHeight w:val="3562"/>
                          <w:jc w:val="center"/>
                        </w:trPr>
                        <w:tc>
                          <w:tcPr>
                            <w:tcW w:w="3439" w:type="dxa"/>
                            <w:tcBorders>
                              <w:bottom w:val="nil"/>
                            </w:tcBorders>
                          </w:tcPr>
                          <w:p w:rsidR="00492509" w:rsidRDefault="00492509" w:rsidP="00492509">
                            <w:pPr>
                              <w:rPr>
                                <w:color w:val="D6221F" w:themeColor="accent6" w:themeShade="BF"/>
                                <w:sz w:val="56"/>
                                <w:szCs w:val="56"/>
                              </w:rPr>
                            </w:pPr>
                            <w:r>
                              <w:rPr>
                                <w:color w:val="D6221F" w:themeColor="accent6" w:themeShade="BF"/>
                                <w:sz w:val="56"/>
                                <w:szCs w:val="56"/>
                              </w:rPr>
                              <w:t xml:space="preserve">    </w:t>
                            </w:r>
                            <w:r w:rsidRPr="00492509">
                              <w:rPr>
                                <w:color w:val="D6221F" w:themeColor="accent6" w:themeShade="BF"/>
                                <w:sz w:val="56"/>
                                <w:szCs w:val="56"/>
                              </w:rPr>
                              <w:t>HALT</w:t>
                            </w:r>
                          </w:p>
                          <w:p w:rsidR="00492509" w:rsidRDefault="00492509" w:rsidP="00492509">
                            <w:pPr>
                              <w:rPr>
                                <w:rFonts w:cs="Arial"/>
                                <w:color w:val="222222"/>
                                <w:shd w:val="clear" w:color="auto" w:fill="FFFFFF"/>
                              </w:rPr>
                            </w:pPr>
                            <w:r w:rsidRPr="00492509">
                              <w:rPr>
                                <w:rFonts w:cs="Arial"/>
                                <w:color w:val="222222"/>
                                <w:shd w:val="clear" w:color="auto" w:fill="FFFFFF"/>
                              </w:rPr>
                              <w:t xml:space="preserve">This handy acronym reminds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us to take a moment (HALT)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and ask ourselves if a student </w:t>
                            </w:r>
                          </w:p>
                          <w:p w:rsidR="00492509" w:rsidRDefault="00492509" w:rsidP="00492509">
                            <w:pPr>
                              <w:rPr>
                                <w:rFonts w:cs="Arial"/>
                                <w:b/>
                                <w:bCs/>
                                <w:color w:val="222222"/>
                                <w:shd w:val="clear" w:color="auto" w:fill="FFFFFF"/>
                              </w:rPr>
                            </w:pPr>
                            <w:r w:rsidRPr="00492509">
                              <w:rPr>
                                <w:rFonts w:cs="Arial"/>
                                <w:color w:val="222222"/>
                                <w:shd w:val="clear" w:color="auto" w:fill="FFFFFF"/>
                              </w:rPr>
                              <w:t>is feeling</w:t>
                            </w:r>
                            <w:r w:rsidRPr="00492509">
                              <w:rPr>
                                <w:rStyle w:val="apple-converted-space"/>
                                <w:rFonts w:cs="Arial"/>
                                <w:color w:val="222222"/>
                                <w:shd w:val="clear" w:color="auto" w:fill="FFFFFF"/>
                              </w:rPr>
                              <w:t> </w:t>
                            </w:r>
                            <w:r w:rsidRPr="00492509">
                              <w:rPr>
                                <w:rFonts w:cs="Arial"/>
                                <w:b/>
                                <w:bCs/>
                                <w:color w:val="222222"/>
                                <w:shd w:val="clear" w:color="auto" w:fill="FFFFFF"/>
                              </w:rPr>
                              <w:t xml:space="preserve">Hungry, Angry, </w:t>
                            </w:r>
                          </w:p>
                          <w:p w:rsidR="00492509" w:rsidRDefault="00492509" w:rsidP="00492509">
                            <w:pPr>
                              <w:rPr>
                                <w:rFonts w:cs="Arial"/>
                                <w:color w:val="222222"/>
                                <w:shd w:val="clear" w:color="auto" w:fill="FFFFFF"/>
                              </w:rPr>
                            </w:pPr>
                            <w:r w:rsidRPr="00492509">
                              <w:rPr>
                                <w:rFonts w:cs="Arial"/>
                                <w:b/>
                                <w:bCs/>
                                <w:color w:val="222222"/>
                                <w:shd w:val="clear" w:color="auto" w:fill="FFFFFF"/>
                              </w:rPr>
                              <w:t>Lonely, or Tired</w:t>
                            </w:r>
                            <w:r w:rsidRPr="00492509">
                              <w:rPr>
                                <w:rFonts w:cs="Arial"/>
                                <w:color w:val="222222"/>
                                <w:shd w:val="clear" w:color="auto" w:fill="FFFFFF"/>
                              </w:rPr>
                              <w:t xml:space="preserve">. It seems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simple enough, but when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these basic needs are not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met, individuals are more </w:t>
                            </w:r>
                          </w:p>
                          <w:p w:rsidR="00492509" w:rsidRDefault="00492509" w:rsidP="00492509">
                            <w:pPr>
                              <w:rPr>
                                <w:rFonts w:cs="Arial"/>
                                <w:color w:val="222222"/>
                                <w:shd w:val="clear" w:color="auto" w:fill="FFFFFF"/>
                              </w:rPr>
                            </w:pPr>
                            <w:r w:rsidRPr="00492509">
                              <w:rPr>
                                <w:rFonts w:cs="Arial"/>
                                <w:color w:val="222222"/>
                                <w:shd w:val="clear" w:color="auto" w:fill="FFFFFF"/>
                              </w:rPr>
                              <w:t xml:space="preserve">likely to inappropriately </w:t>
                            </w:r>
                          </w:p>
                          <w:p w:rsidR="00492509" w:rsidRDefault="00492509" w:rsidP="00492509">
                            <w:pPr>
                              <w:rPr>
                                <w:rFonts w:cs="Arial"/>
                                <w:color w:val="222222"/>
                                <w:shd w:val="clear" w:color="auto" w:fill="FFFFFF"/>
                              </w:rPr>
                            </w:pPr>
                            <w:r w:rsidRPr="00492509">
                              <w:rPr>
                                <w:rFonts w:cs="Arial"/>
                                <w:color w:val="222222"/>
                                <w:shd w:val="clear" w:color="auto" w:fill="FFFFFF"/>
                              </w:rPr>
                              <w:t>express these needs th</w:t>
                            </w:r>
                            <w:r w:rsidR="00BC7C7D">
                              <w:rPr>
                                <w:rFonts w:cs="Arial"/>
                                <w:color w:val="222222"/>
                                <w:shd w:val="clear" w:color="auto" w:fill="FFFFFF"/>
                              </w:rPr>
                              <w:t>r</w:t>
                            </w:r>
                            <w:bookmarkStart w:id="1" w:name="_GoBack"/>
                            <w:bookmarkEnd w:id="1"/>
                            <w:r w:rsidRPr="00492509">
                              <w:rPr>
                                <w:rFonts w:cs="Arial"/>
                                <w:color w:val="222222"/>
                                <w:shd w:val="clear" w:color="auto" w:fill="FFFFFF"/>
                              </w:rPr>
                              <w:t xml:space="preserve">ough </w:t>
                            </w:r>
                          </w:p>
                          <w:p w:rsidR="00492509" w:rsidRPr="00492509" w:rsidRDefault="00492509" w:rsidP="00492509">
                            <w:pPr>
                              <w:rPr>
                                <w:sz w:val="24"/>
                                <w:szCs w:val="24"/>
                              </w:rPr>
                            </w:pPr>
                            <w:r w:rsidRPr="00492509">
                              <w:rPr>
                                <w:rFonts w:cs="Arial"/>
                                <w:color w:val="222222"/>
                                <w:shd w:val="clear" w:color="auto" w:fill="FFFFFF"/>
                              </w:rPr>
                              <w:t>behavior.</w:t>
                            </w:r>
                          </w:p>
                        </w:tc>
                      </w:tr>
                      <w:tr w:rsidR="005D5BF5" w:rsidTr="005D5BF5">
                        <w:trPr>
                          <w:trHeight w:val="5760"/>
                          <w:jc w:val="center"/>
                        </w:trPr>
                        <w:tc>
                          <w:tcPr>
                            <w:tcW w:w="3439" w:type="dxa"/>
                            <w:tcBorders>
                              <w:top w:val="nil"/>
                              <w:bottom w:val="nil"/>
                            </w:tcBorders>
                          </w:tcPr>
                          <w:p w:rsidR="005D5BF5" w:rsidRDefault="005D5BF5" w:rsidP="00DA7289">
                            <w:pPr>
                              <w:pStyle w:val="Heading1"/>
                              <w:outlineLvl w:val="0"/>
                            </w:pPr>
                          </w:p>
                        </w:tc>
                      </w:tr>
                    </w:tbl>
                    <w:p w:rsidR="005D5BF5" w:rsidRDefault="005D5BF5">
                      <w:pPr>
                        <w:pStyle w:val="NoSpacing"/>
                      </w:pPr>
                    </w:p>
                  </w:txbxContent>
                </v:textbox>
                <w10:wrap type="square" side="left" anchorx="page" anchory="margin"/>
              </v:shape>
            </w:pict>
          </mc:Fallback>
        </mc:AlternateContent>
      </w:r>
      <w:r w:rsidRPr="00262468">
        <w:rPr>
          <w:color w:val="0070C0"/>
        </w:rPr>
        <w:t>our Rivers</w:t>
      </w:r>
    </w:p>
    <w:p w:rsidR="005D5BF5" w:rsidRDefault="00262468">
      <w:pPr>
        <w:pStyle w:val="ContactInfo"/>
      </w:pPr>
      <w:r>
        <w:t>936 W. Michigan Jacksonville, IL 62650</w:t>
      </w:r>
    </w:p>
    <w:p w:rsidR="005D5BF5" w:rsidRDefault="00787E92">
      <w:pPr>
        <w:pStyle w:val="ContactInfo"/>
      </w:pPr>
      <w:hyperlink r:id="rId10" w:history="1">
        <w:r w:rsidR="00262468" w:rsidRPr="000261D0">
          <w:rPr>
            <w:rStyle w:val="Hyperlink"/>
          </w:rPr>
          <w:t>www.frsed.org</w:t>
        </w:r>
      </w:hyperlink>
      <w:r w:rsidR="00262468">
        <w:t xml:space="preserve">  </w:t>
      </w:r>
      <w:r w:rsidR="00D32517">
        <w:t xml:space="preserve"> </w:t>
      </w:r>
      <w:r w:rsidR="00262468">
        <w:t>217 245-7174</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262468" w:rsidP="00262468">
            <w:pPr>
              <w:spacing w:after="200" w:line="276" w:lineRule="auto"/>
            </w:pPr>
            <w:r>
              <w:t>Dear Reader,</w:t>
            </w:r>
          </w:p>
          <w:p w:rsidR="00262468" w:rsidRDefault="00E31D44" w:rsidP="00262468">
            <w:pPr>
              <w:spacing w:after="200" w:line="276" w:lineRule="auto"/>
            </w:pPr>
            <w:r>
              <w:t>We have almost completed another semester!  Hold on!  Break is near!</w:t>
            </w:r>
          </w:p>
          <w:p w:rsidR="00262468" w:rsidRDefault="00262468" w:rsidP="00262468">
            <w:pPr>
              <w:spacing w:after="200" w:line="276" w:lineRule="auto"/>
            </w:pPr>
            <w:r>
              <w:t>Sincerely,</w:t>
            </w:r>
          </w:p>
          <w:p w:rsidR="00262468" w:rsidRDefault="00262468" w:rsidP="0032641C">
            <w:pPr>
              <w:spacing w:after="200" w:line="276" w:lineRule="auto"/>
            </w:pPr>
            <w:r>
              <w:t xml:space="preserve">Four Rivers </w:t>
            </w:r>
            <w:r w:rsidR="0032641C">
              <w:t>Supervisors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E971CB" w:rsidRDefault="008F56FB" w:rsidP="00E971CB">
      <w:pPr>
        <w:rPr>
          <w:b/>
          <w:sz w:val="32"/>
          <w:szCs w:val="32"/>
        </w:rPr>
      </w:pPr>
      <w:r w:rsidRPr="008F56FB">
        <w:rPr>
          <w:b/>
          <w:sz w:val="32"/>
          <w:szCs w:val="32"/>
        </w:rPr>
        <w:t>Science and PE Assessment</w:t>
      </w:r>
    </w:p>
    <w:p w:rsidR="00356EE4" w:rsidRDefault="008F56FB" w:rsidP="00E971CB">
      <w:r>
        <w:t xml:space="preserve">Esped has been updated </w:t>
      </w:r>
      <w:r w:rsidR="00356EE4">
        <w:t xml:space="preserve">on Screen 35 </w:t>
      </w:r>
      <w:r>
        <w:t>to re</w:t>
      </w:r>
      <w:r w:rsidR="00356EE4">
        <w:t xml:space="preserve">flect the new </w:t>
      </w:r>
    </w:p>
    <w:p w:rsidR="008F56FB" w:rsidRDefault="00356EE4" w:rsidP="00E971CB">
      <w:r>
        <w:t xml:space="preserve">Scholastic Aptitude Test (SAT), Illinois Science Assessment, and </w:t>
      </w:r>
    </w:p>
    <w:p w:rsidR="00356EE4" w:rsidRDefault="00356EE4" w:rsidP="00E971CB">
      <w:r>
        <w:t>Physical Fitness Assessment</w:t>
      </w:r>
      <w:r w:rsidR="008F56FB">
        <w:t xml:space="preserve">.  Please make sure you </w:t>
      </w:r>
      <w:r>
        <w:t xml:space="preserve">have marked </w:t>
      </w:r>
    </w:p>
    <w:p w:rsidR="008F56FB" w:rsidRDefault="00356EE4" w:rsidP="00E971CB">
      <w:r>
        <w:t>the</w:t>
      </w:r>
      <w:r w:rsidR="008F56FB">
        <w:t xml:space="preserve"> correct</w:t>
      </w:r>
      <w:r>
        <w:t xml:space="preserve"> </w:t>
      </w:r>
      <w:r w:rsidR="008F56FB">
        <w:t xml:space="preserve">boxes </w:t>
      </w:r>
      <w:r>
        <w:t>and added</w:t>
      </w:r>
      <w:r w:rsidR="008F56FB">
        <w:t xml:space="preserve"> accommodations as needed.  If you have already met on a student this year, you will have to amend </w:t>
      </w:r>
    </w:p>
    <w:p w:rsidR="008F56FB" w:rsidRPr="008F56FB" w:rsidRDefault="008F56FB" w:rsidP="00E971CB">
      <w:r>
        <w:t>the IEP.  Contact your supervisor with any questions.</w:t>
      </w:r>
    </w:p>
    <w:p w:rsidR="00E971CB" w:rsidRDefault="00E971CB" w:rsidP="00E971CB"/>
    <w:p w:rsidR="00E971CB" w:rsidRDefault="00E971CB" w:rsidP="00E971CB">
      <w:pPr>
        <w:rPr>
          <w:b/>
        </w:rPr>
      </w:pPr>
    </w:p>
    <w:p w:rsidR="00E971CB" w:rsidRDefault="004A3F57" w:rsidP="00E971CB">
      <w:pPr>
        <w:rPr>
          <w:b/>
        </w:rPr>
      </w:pPr>
      <w:r>
        <w:rPr>
          <w:b/>
          <w:noProof/>
        </w:rPr>
        <w:drawing>
          <wp:inline distT="0" distB="0" distL="0" distR="0">
            <wp:extent cx="847725"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676275"/>
                    </a:xfrm>
                    <a:prstGeom prst="rect">
                      <a:avLst/>
                    </a:prstGeom>
                  </pic:spPr>
                </pic:pic>
              </a:graphicData>
            </a:graphic>
          </wp:inline>
        </w:drawing>
      </w:r>
      <w:r w:rsidR="001A0827">
        <w:rPr>
          <w:b/>
        </w:rPr>
        <w:t>Be SOMEBODY who makes EVERYBODY feel like</w:t>
      </w:r>
    </w:p>
    <w:p w:rsidR="001A0827" w:rsidRDefault="001A0827" w:rsidP="00E971CB">
      <w:pPr>
        <w:rPr>
          <w:b/>
        </w:rPr>
      </w:pPr>
      <w:r>
        <w:rPr>
          <w:b/>
        </w:rPr>
        <w:t xml:space="preserve">                      a SOMEBODY.  –Kid President</w:t>
      </w:r>
    </w:p>
    <w:p w:rsidR="005D5BF5" w:rsidRPr="008E74D8" w:rsidRDefault="0083402E" w:rsidP="0059143A">
      <w:pPr>
        <w:pStyle w:val="Heading1"/>
        <w:rPr>
          <w:rFonts w:asciiTheme="minorHAnsi" w:eastAsiaTheme="minorEastAsia" w:hAnsiTheme="minorHAnsi" w:cstheme="minorBidi"/>
          <w:bCs w:val="0"/>
          <w:color w:val="262626" w:themeColor="text1" w:themeTint="D9"/>
          <w:sz w:val="20"/>
          <w:szCs w:val="20"/>
        </w:rPr>
      </w:pPr>
      <w:r>
        <w:rPr>
          <w:noProof/>
        </w:rPr>
        <w:lastRenderedPageBreak/>
        <mc:AlternateContent>
          <mc:Choice Requires="wps">
            <w:drawing>
              <wp:anchor distT="0" distB="0" distL="114300" distR="114300" simplePos="0" relativeHeight="251665408" behindDoc="0" locked="0" layoutInCell="1" allowOverlap="0">
                <wp:simplePos x="0" y="0"/>
                <wp:positionH relativeFrom="page">
                  <wp:posOffset>5038725</wp:posOffset>
                </wp:positionH>
                <wp:positionV relativeFrom="margin">
                  <wp:align>top</wp:align>
                </wp:positionV>
                <wp:extent cx="2379345" cy="2476500"/>
                <wp:effectExtent l="0" t="0" r="190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379345"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0605B5" w:rsidRDefault="000605B5">
                            <w:pPr>
                              <w:pStyle w:val="Photo"/>
                              <w:rPr>
                                <w:color w:val="D6221F" w:themeColor="accent6" w:themeShade="BF"/>
                                <w:sz w:val="32"/>
                                <w:szCs w:val="32"/>
                              </w:rPr>
                            </w:pPr>
                            <w:r w:rsidRPr="000605B5">
                              <w:rPr>
                                <w:noProof/>
                                <w:color w:val="D6221F" w:themeColor="accent6" w:themeShade="BF"/>
                                <w:sz w:val="32"/>
                                <w:szCs w:val="32"/>
                              </w:rPr>
                              <w:t xml:space="preserve">When sending in data forms, please make sure the begin date on new students and the end date on students who are leaving match what your office has entered into their </w:t>
                            </w:r>
                            <w:r w:rsidR="00851DF2">
                              <w:rPr>
                                <w:noProof/>
                                <w:color w:val="D6221F" w:themeColor="accent6" w:themeShade="BF"/>
                                <w:sz w:val="32"/>
                                <w:szCs w:val="32"/>
                              </w:rPr>
                              <w:t xml:space="preserve">state </w:t>
                            </w:r>
                            <w:r w:rsidRPr="000605B5">
                              <w:rPr>
                                <w:noProof/>
                                <w:color w:val="D6221F" w:themeColor="accent6" w:themeShade="BF"/>
                                <w:sz w:val="32"/>
                                <w:szCs w:val="32"/>
                              </w:rPr>
                              <w:t>data systems.</w:t>
                            </w:r>
                          </w:p>
                          <w:tbl>
                            <w:tblPr>
                              <w:tblStyle w:val="NewsletterTable"/>
                              <w:tblW w:w="5000" w:type="pct"/>
                              <w:jc w:val="center"/>
                              <w:tblLook w:val="04A0" w:firstRow="1" w:lastRow="0" w:firstColumn="1" w:lastColumn="0" w:noHBand="0" w:noVBand="1"/>
                              <w:tblDescription w:val="Callout table"/>
                            </w:tblPr>
                            <w:tblGrid>
                              <w:gridCol w:w="3679"/>
                            </w:tblGrid>
                            <w:tr w:rsidR="0083402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83402E" w:rsidTr="005D5BF5">
                              <w:trPr>
                                <w:trHeight w:val="9576"/>
                                <w:jc w:val="center"/>
                              </w:trPr>
                              <w:tc>
                                <w:tcPr>
                                  <w:tcW w:w="3439" w:type="dxa"/>
                                  <w:tcBorders>
                                    <w:top w:val="nil"/>
                                    <w:bottom w:val="nil"/>
                                  </w:tcBorders>
                                </w:tcPr>
                                <w:p w:rsidR="0083402E" w:rsidRDefault="0083402E" w:rsidP="0083402E"/>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Newsletter sidebar 2" style="position:absolute;left:0;text-align:left;margin-left:396.75pt;margin-top:0;width:187.35pt;height:195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" o:allowoverlap="f" filled="f" stroked="f" strokeweight=".5pt">
                <v:textbox inset="1.44pt,0,1.44pt,0">
                  <w:txbxContent>
                    <w:p w:rsidR="005D5BF5" w:rsidRPr="000605B5" w:rsidRDefault="000605B5">
                      <w:pPr>
                        <w:pStyle w:val="Photo"/>
                        <w:rPr>
                          <w:color w:val="D6221F" w:themeColor="accent6" w:themeShade="BF"/>
                          <w:sz w:val="32"/>
                          <w:szCs w:val="32"/>
                        </w:rPr>
                      </w:pPr>
                      <w:r w:rsidRPr="000605B5">
                        <w:rPr>
                          <w:noProof/>
                          <w:color w:val="D6221F" w:themeColor="accent6" w:themeShade="BF"/>
                          <w:sz w:val="32"/>
                          <w:szCs w:val="32"/>
                        </w:rPr>
                        <w:t xml:space="preserve">When sending in data forms, please make sure the begin date on new students and the end date on students who are leaving match what your office has entered into their </w:t>
                      </w:r>
                      <w:r w:rsidR="00851DF2">
                        <w:rPr>
                          <w:noProof/>
                          <w:color w:val="D6221F" w:themeColor="accent6" w:themeShade="BF"/>
                          <w:sz w:val="32"/>
                          <w:szCs w:val="32"/>
                        </w:rPr>
                        <w:t xml:space="preserve">state </w:t>
                      </w:r>
                      <w:r w:rsidRPr="000605B5">
                        <w:rPr>
                          <w:noProof/>
                          <w:color w:val="D6221F" w:themeColor="accent6" w:themeShade="BF"/>
                          <w:sz w:val="32"/>
                          <w:szCs w:val="32"/>
                        </w:rPr>
                        <w:t>data systems.</w:t>
                      </w:r>
                    </w:p>
                    <w:tbl>
                      <w:tblPr>
                        <w:tblStyle w:val="NewsletterTable"/>
                        <w:tblW w:w="5000" w:type="pct"/>
                        <w:jc w:val="center"/>
                        <w:tblLook w:val="04A0" w:firstRow="1" w:lastRow="0" w:firstColumn="1" w:lastColumn="0" w:noHBand="0" w:noVBand="1"/>
                        <w:tblDescription w:val="Callout table"/>
                      </w:tblPr>
                      <w:tblGrid>
                        <w:gridCol w:w="3679"/>
                      </w:tblGrid>
                      <w:tr w:rsidR="0083402E"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83402E" w:rsidTr="005D5BF5">
                        <w:trPr>
                          <w:trHeight w:val="9576"/>
                          <w:jc w:val="center"/>
                        </w:trPr>
                        <w:tc>
                          <w:tcPr>
                            <w:tcW w:w="3439" w:type="dxa"/>
                            <w:tcBorders>
                              <w:top w:val="nil"/>
                              <w:bottom w:val="nil"/>
                            </w:tcBorders>
                          </w:tcPr>
                          <w:p w:rsidR="0083402E" w:rsidRDefault="0083402E" w:rsidP="0083402E"/>
                        </w:tc>
                      </w:tr>
                    </w:tbl>
                    <w:p w:rsidR="005D5BF5" w:rsidRDefault="005D5BF5">
                      <w:pPr>
                        <w:pStyle w:val="NoSpacing"/>
                      </w:pPr>
                    </w:p>
                  </w:txbxContent>
                </v:textbox>
                <w10:wrap type="square" side="left" anchorx="page" anchory="margin"/>
              </v:shape>
            </w:pict>
          </mc:Fallback>
        </mc:AlternateContent>
      </w:r>
      <w:r w:rsidR="00D32517" w:rsidRPr="00333EC0">
        <w:rPr>
          <w:color w:val="002060"/>
        </w:rPr>
        <w:t>More Important News</w:t>
      </w:r>
    </w:p>
    <w:p w:rsidR="0059143A" w:rsidRDefault="0059143A" w:rsidP="0059143A">
      <w:pPr>
        <w:rPr>
          <w:b/>
        </w:rPr>
      </w:pPr>
      <w:r>
        <w:rPr>
          <w:b/>
        </w:rPr>
        <w:t>CPI</w:t>
      </w:r>
    </w:p>
    <w:p w:rsidR="0083402E" w:rsidRDefault="0059143A" w:rsidP="0083402E">
      <w:pPr>
        <w:rPr>
          <w:sz w:val="28"/>
          <w:szCs w:val="28"/>
        </w:rPr>
      </w:pPr>
      <w:r w:rsidRPr="002E4C8F">
        <w:rPr>
          <w:sz w:val="28"/>
          <w:szCs w:val="28"/>
        </w:rPr>
        <w:t>Recently some Four Rivers staff received</w:t>
      </w:r>
      <w:r>
        <w:rPr>
          <w:sz w:val="28"/>
          <w:szCs w:val="28"/>
        </w:rPr>
        <w:t xml:space="preserve"> </w:t>
      </w:r>
      <w:r w:rsidRPr="002E4C8F">
        <w:rPr>
          <w:sz w:val="28"/>
          <w:szCs w:val="28"/>
        </w:rPr>
        <w:t>new, enhanced CPI training.  In light of the new training, any training for CPI this year will now be initial training.  Please contact your supervisor if you have questions and watch the Four Rivers website (</w:t>
      </w:r>
      <w:hyperlink r:id="rId12" w:history="1">
        <w:r w:rsidRPr="002E4C8F">
          <w:rPr>
            <w:rStyle w:val="Hyperlink"/>
            <w:sz w:val="28"/>
            <w:szCs w:val="28"/>
          </w:rPr>
          <w:t>www.frsed.org</w:t>
        </w:r>
      </w:hyperlink>
      <w:r w:rsidRPr="002E4C8F">
        <w:rPr>
          <w:sz w:val="28"/>
          <w:szCs w:val="28"/>
        </w:rPr>
        <w:t>) for upcoming initial CPI training</w:t>
      </w:r>
      <w:r>
        <w:rPr>
          <w:sz w:val="28"/>
          <w:szCs w:val="28"/>
        </w:rPr>
        <w:t xml:space="preserve"> opportunities</w:t>
      </w:r>
      <w:r w:rsidRPr="002E4C8F">
        <w:rPr>
          <w:sz w:val="28"/>
          <w:szCs w:val="28"/>
        </w:rPr>
        <w:t>.</w:t>
      </w:r>
    </w:p>
    <w:p w:rsidR="0083402E" w:rsidRDefault="0083402E" w:rsidP="0083402E">
      <w:pPr>
        <w:rPr>
          <w:sz w:val="28"/>
          <w:szCs w:val="28"/>
        </w:rPr>
      </w:pPr>
    </w:p>
    <w:p w:rsidR="0083402E" w:rsidRDefault="0083402E" w:rsidP="0083402E">
      <w:pPr>
        <w:pStyle w:val="Heading1"/>
      </w:pPr>
      <w:r>
        <w:t>Resources</w:t>
      </w:r>
    </w:p>
    <w:p w:rsidR="0083402E" w:rsidRDefault="0083402E" w:rsidP="0083402E">
      <w:r>
        <w:t xml:space="preserve">Free transition lesson plans can be </w:t>
      </w:r>
      <w:r w:rsidR="003D29C3">
        <w:t>found</w:t>
      </w:r>
      <w:r>
        <w:t xml:space="preserve"> on Teachers Pay Teachers.</w:t>
      </w:r>
    </w:p>
    <w:p w:rsidR="0083402E" w:rsidRDefault="0083402E" w:rsidP="0083402E">
      <w:pPr>
        <w:rPr>
          <w:rStyle w:val="Hyperlink"/>
        </w:rPr>
      </w:pPr>
      <w:r>
        <w:t xml:space="preserve">Go to:  </w:t>
      </w:r>
      <w:hyperlink r:id="rId13" w:history="1">
        <w:r w:rsidRPr="0083402E">
          <w:rPr>
            <w:rStyle w:val="Hyperlink"/>
          </w:rPr>
          <w:t>https://www.teacherspayteachers.com/Store/National-Technical-Assistance-Center-On-Transition</w:t>
        </w:r>
      </w:hyperlink>
    </w:p>
    <w:p w:rsidR="007958A2" w:rsidRDefault="007958A2" w:rsidP="0083402E">
      <w:pPr>
        <w:rPr>
          <w:rStyle w:val="Hyperlink"/>
          <w:color w:val="auto"/>
          <w:u w:val="none"/>
        </w:rPr>
      </w:pPr>
    </w:p>
    <w:p w:rsidR="007958A2" w:rsidRDefault="007958A2" w:rsidP="0083402E">
      <w:pPr>
        <w:rPr>
          <w:rStyle w:val="Hyperlink"/>
          <w:color w:val="auto"/>
          <w:u w:val="none"/>
        </w:rPr>
      </w:pPr>
      <w:r>
        <w:rPr>
          <w:rStyle w:val="Hyperlink"/>
          <w:color w:val="auto"/>
          <w:u w:val="none"/>
        </w:rPr>
        <w:t>Don’t forget to try out the new features for goal writing on IEPQ.</w:t>
      </w:r>
    </w:p>
    <w:p w:rsidR="007958A2" w:rsidRDefault="007958A2" w:rsidP="0083402E">
      <w:pPr>
        <w:rPr>
          <w:rStyle w:val="Hyperlink"/>
          <w:color w:val="auto"/>
          <w:u w:val="none"/>
        </w:rPr>
      </w:pPr>
      <w:r>
        <w:rPr>
          <w:rStyle w:val="Hyperlink"/>
          <w:color w:val="auto"/>
          <w:u w:val="none"/>
        </w:rPr>
        <w:t xml:space="preserve">Go to:  </w:t>
      </w:r>
      <w:hyperlink r:id="rId14" w:history="1">
        <w:r w:rsidRPr="007958A2">
          <w:rPr>
            <w:rStyle w:val="Hyperlink"/>
          </w:rPr>
          <w:t>https://iepq.education.illinois.edu/</w:t>
        </w:r>
      </w:hyperlink>
    </w:p>
    <w:p w:rsidR="00F844BC" w:rsidRDefault="00F844BC" w:rsidP="0083402E">
      <w:pPr>
        <w:rPr>
          <w:rStyle w:val="Hyperlink"/>
          <w:color w:val="auto"/>
          <w:u w:val="none"/>
        </w:rPr>
      </w:pPr>
    </w:p>
    <w:p w:rsidR="00F844BC" w:rsidRPr="007958A2" w:rsidRDefault="00F844BC" w:rsidP="0083402E">
      <w:pPr>
        <w:rPr>
          <w:color w:val="auto"/>
          <w:sz w:val="28"/>
          <w:szCs w:val="28"/>
        </w:rPr>
      </w:pPr>
      <w:r>
        <w:rPr>
          <w:rStyle w:val="Hyperlink"/>
          <w:color w:val="auto"/>
          <w:u w:val="none"/>
        </w:rPr>
        <w:t xml:space="preserve">Are you giving students access to grade level materials?  Send your name and address to </w:t>
      </w:r>
      <w:hyperlink r:id="rId15" w:history="1">
        <w:r w:rsidRPr="00681D40">
          <w:rPr>
            <w:rStyle w:val="Hyperlink"/>
          </w:rPr>
          <w:t>mmorrissey@frsed.org</w:t>
        </w:r>
      </w:hyperlink>
      <w:r>
        <w:rPr>
          <w:rStyle w:val="Hyperlink"/>
          <w:color w:val="auto"/>
          <w:u w:val="none"/>
        </w:rPr>
        <w:t xml:space="preserve"> to get free access to Learning Ally.  Features include audio access at school and home to textbooks, novels, and more!  Learning Ally also offers free webinars to teachers and parents.</w:t>
      </w:r>
    </w:p>
    <w:p w:rsidR="008E74D8" w:rsidRDefault="008E74D8" w:rsidP="00455424"/>
    <w:p w:rsidR="0083402E" w:rsidRDefault="0083402E" w:rsidP="00AF5599">
      <w:pPr>
        <w:pStyle w:val="Heading3"/>
        <w:jc w:val="center"/>
        <w:rPr>
          <w:rStyle w:val="Strong"/>
          <w:rFonts w:asciiTheme="minorHAnsi" w:hAnsiTheme="minorHAnsi"/>
          <w:b/>
          <w:bCs/>
          <w:i/>
          <w:iCs/>
          <w:color w:val="232F63"/>
          <w:sz w:val="24"/>
          <w:szCs w:val="24"/>
        </w:rPr>
      </w:pPr>
    </w:p>
    <w:p w:rsidR="0083402E" w:rsidRDefault="0083402E" w:rsidP="0083402E"/>
    <w:p w:rsidR="000B375A" w:rsidRDefault="000B375A" w:rsidP="000B375A">
      <w:pPr>
        <w:rPr>
          <w:color w:val="1F497D"/>
        </w:rPr>
      </w:pPr>
    </w:p>
    <w:p w:rsidR="000B375A" w:rsidRDefault="000B375A" w:rsidP="000B375A">
      <w:pPr>
        <w:rPr>
          <w:color w:val="1F497D"/>
        </w:rPr>
      </w:pPr>
    </w:p>
    <w:p w:rsidR="000B375A" w:rsidRDefault="000B375A" w:rsidP="000B375A">
      <w:pPr>
        <w:rPr>
          <w:color w:val="1F497D"/>
        </w:rPr>
      </w:pPr>
    </w:p>
    <w:p w:rsidR="000B375A" w:rsidRDefault="000B375A" w:rsidP="000B375A">
      <w:pPr>
        <w:rPr>
          <w:color w:val="1F497D"/>
        </w:rPr>
      </w:pPr>
    </w:p>
    <w:p w:rsidR="000B375A" w:rsidRDefault="000B375A" w:rsidP="000B375A">
      <w:pPr>
        <w:rPr>
          <w:color w:val="1F497D"/>
        </w:rPr>
      </w:pPr>
    </w:p>
    <w:p w:rsidR="000B375A" w:rsidRPr="00FD425E" w:rsidRDefault="000B375A" w:rsidP="000B375A">
      <w:pPr>
        <w:jc w:val="center"/>
        <w:rPr>
          <w:color w:val="1F497D"/>
          <w:sz w:val="32"/>
          <w:szCs w:val="32"/>
        </w:rPr>
      </w:pPr>
      <w:r w:rsidRPr="00FD425E">
        <w:rPr>
          <w:color w:val="1F497D"/>
          <w:sz w:val="32"/>
          <w:szCs w:val="32"/>
        </w:rPr>
        <w:t>Garrison Happenings</w:t>
      </w:r>
    </w:p>
    <w:p w:rsidR="000B375A" w:rsidRDefault="000B375A" w:rsidP="000B375A">
      <w:pPr>
        <w:rPr>
          <w:color w:val="1F497D"/>
        </w:rPr>
      </w:pPr>
    </w:p>
    <w:p w:rsidR="000B375A" w:rsidRPr="00FD425E" w:rsidRDefault="000B375A" w:rsidP="000B375A">
      <w:pPr>
        <w:rPr>
          <w:color w:val="1F497D"/>
          <w:sz w:val="24"/>
          <w:szCs w:val="24"/>
        </w:rPr>
      </w:pPr>
      <w:r w:rsidRPr="00FD425E">
        <w:rPr>
          <w:color w:val="1F497D"/>
          <w:sz w:val="24"/>
          <w:szCs w:val="24"/>
        </w:rPr>
        <w:t>The Garrison Gators are preparing for the holidays.  There is an Angel Tree in the lobby of the Four Rivers Special Education District lobby.  The students from the Garrison program along with the Early Childhood and Multiply Disabled classrooms have filled out a stocking with Christmas wishes.  We ask that no one spend more than $25.  Please attach either the stocking or the child’s name on the gift.  They should be wrapped and under the tree by December 16</w:t>
      </w:r>
      <w:r w:rsidRPr="00FD425E">
        <w:rPr>
          <w:color w:val="1F497D"/>
          <w:sz w:val="24"/>
          <w:szCs w:val="24"/>
          <w:vertAlign w:val="superscript"/>
        </w:rPr>
        <w:t>th</w:t>
      </w:r>
      <w:r w:rsidRPr="00FD425E">
        <w:rPr>
          <w:color w:val="1F497D"/>
          <w:sz w:val="24"/>
          <w:szCs w:val="24"/>
        </w:rPr>
        <w:t>.  Santa has promised to make a visit on December 21</w:t>
      </w:r>
      <w:r w:rsidRPr="00FD425E">
        <w:rPr>
          <w:color w:val="1F497D"/>
          <w:sz w:val="24"/>
          <w:szCs w:val="24"/>
          <w:vertAlign w:val="superscript"/>
        </w:rPr>
        <w:t>st</w:t>
      </w:r>
      <w:r w:rsidRPr="00FD425E">
        <w:rPr>
          <w:color w:val="1F497D"/>
          <w:sz w:val="24"/>
          <w:szCs w:val="24"/>
        </w:rPr>
        <w:t xml:space="preserve"> at 10 a.m.  We are so glad he could fit us in his busy schedule.  He will be passing out gifts in the lobby to all the students.  Please join us if you can. </w:t>
      </w:r>
    </w:p>
    <w:p w:rsidR="000B375A" w:rsidRPr="00FD425E" w:rsidRDefault="000B375A" w:rsidP="000B375A">
      <w:pPr>
        <w:rPr>
          <w:color w:val="1F497D"/>
          <w:sz w:val="24"/>
          <w:szCs w:val="24"/>
        </w:rPr>
      </w:pPr>
    </w:p>
    <w:p w:rsidR="000B375A" w:rsidRPr="00FD425E" w:rsidRDefault="000B375A" w:rsidP="000B375A">
      <w:pPr>
        <w:rPr>
          <w:color w:val="1F497D"/>
          <w:sz w:val="24"/>
          <w:szCs w:val="24"/>
        </w:rPr>
      </w:pPr>
      <w:r w:rsidRPr="00FD425E">
        <w:rPr>
          <w:color w:val="1F497D"/>
          <w:sz w:val="24"/>
          <w:szCs w:val="24"/>
        </w:rPr>
        <w:t xml:space="preserve">We did have our annual Thanksgiving Dinner on November 17.  Staff raised money through yard sales and Jeans day to help pay for the dinner.  Thank you to everyone who contributed in any way.  Not only did our staff donate desserts and sides such as corn and green beans, but several local businesses assisted as well.  Thank you to County Market, Norma’s North Star restaurant, and Grandma Rudi’s for their contributions.  It does take a village sometimes.  The students were very appreciative of the delicious meal which has been a Garrison tradition for many years.  When it originated, the Garrison staff cooked the entire meal including the turkeys.  Through the years, the dinner has changed. It was catered for several years.  It is now a combination of catered and staff preparation.  We feel blessed to share this day with our students. </w:t>
      </w:r>
    </w:p>
    <w:p w:rsidR="000B375A" w:rsidRPr="00FD425E" w:rsidRDefault="000B375A" w:rsidP="000B375A">
      <w:pPr>
        <w:rPr>
          <w:color w:val="1F497D"/>
          <w:sz w:val="24"/>
          <w:szCs w:val="24"/>
        </w:rPr>
      </w:pPr>
    </w:p>
    <w:p w:rsidR="00FD425E" w:rsidRPr="00FD425E" w:rsidRDefault="000B375A" w:rsidP="00FD425E">
      <w:pPr>
        <w:rPr>
          <w:color w:val="1F497D"/>
          <w:sz w:val="24"/>
          <w:szCs w:val="24"/>
        </w:rPr>
      </w:pPr>
      <w:r w:rsidRPr="00FD425E">
        <w:rPr>
          <w:color w:val="1F497D"/>
          <w:sz w:val="24"/>
          <w:szCs w:val="24"/>
        </w:rPr>
        <w:t xml:space="preserve">The Garrison staff and students would like to wish you all a happy Thanksgiving and safe travels this holiday season.  Thank you for all you do for the children in our cooperative. </w:t>
      </w:r>
    </w:p>
    <w:p w:rsidR="00FD425E" w:rsidRDefault="00FD425E" w:rsidP="00FD425E">
      <w:pPr>
        <w:rPr>
          <w:color w:val="1F497D"/>
        </w:rPr>
      </w:pPr>
    </w:p>
    <w:p w:rsidR="00FD425E" w:rsidRDefault="00FD425E" w:rsidP="00FD425E">
      <w:pPr>
        <w:rPr>
          <w:rStyle w:val="Strong"/>
          <w:b w:val="0"/>
          <w:bCs w:val="0"/>
          <w:i/>
          <w:iCs/>
          <w:color w:val="232F63"/>
          <w:sz w:val="24"/>
          <w:szCs w:val="24"/>
        </w:rPr>
      </w:pPr>
    </w:p>
    <w:p w:rsidR="0083402E" w:rsidRDefault="0083402E" w:rsidP="00AF5599">
      <w:pPr>
        <w:pStyle w:val="Heading3"/>
        <w:jc w:val="center"/>
        <w:rPr>
          <w:rStyle w:val="Strong"/>
          <w:rFonts w:asciiTheme="minorHAnsi" w:hAnsiTheme="minorHAnsi"/>
          <w:b/>
          <w:bCs/>
          <w:i/>
          <w:iCs/>
          <w:color w:val="232F63"/>
          <w:sz w:val="24"/>
          <w:szCs w:val="24"/>
        </w:rPr>
      </w:pPr>
    </w:p>
    <w:p w:rsidR="0083402E" w:rsidRDefault="0083402E" w:rsidP="00AF5599">
      <w:pPr>
        <w:pStyle w:val="Heading3"/>
        <w:jc w:val="center"/>
        <w:rPr>
          <w:rStyle w:val="Strong"/>
          <w:rFonts w:asciiTheme="minorHAnsi" w:hAnsiTheme="minorHAnsi"/>
          <w:b/>
          <w:bCs/>
          <w:i/>
          <w:iCs/>
          <w:color w:val="232F63"/>
          <w:sz w:val="24"/>
          <w:szCs w:val="24"/>
        </w:rPr>
      </w:pPr>
    </w:p>
    <w:p w:rsidR="00AF5599" w:rsidRDefault="0083402E" w:rsidP="00AF5599">
      <w:pPr>
        <w:pStyle w:val="Heading3"/>
        <w:jc w:val="center"/>
        <w:rPr>
          <w:rStyle w:val="Strong"/>
          <w:rFonts w:asciiTheme="minorHAnsi" w:hAnsiTheme="minorHAnsi"/>
          <w:b/>
          <w:bCs/>
          <w:i/>
          <w:iCs/>
          <w:color w:val="232F63"/>
          <w:sz w:val="24"/>
          <w:szCs w:val="24"/>
        </w:rPr>
      </w:pPr>
      <w:r>
        <w:rPr>
          <w:rStyle w:val="Strong"/>
          <w:rFonts w:asciiTheme="minorHAnsi" w:hAnsiTheme="minorHAnsi"/>
          <w:b/>
          <w:bCs/>
          <w:i/>
          <w:iCs/>
          <w:color w:val="232F63"/>
          <w:sz w:val="24"/>
          <w:szCs w:val="24"/>
        </w:rPr>
        <w:t>BR</w:t>
      </w:r>
      <w:r w:rsidR="00AF5599">
        <w:rPr>
          <w:rStyle w:val="Strong"/>
          <w:rFonts w:asciiTheme="minorHAnsi" w:hAnsiTheme="minorHAnsi"/>
          <w:b/>
          <w:bCs/>
          <w:i/>
          <w:iCs/>
          <w:color w:val="232F63"/>
          <w:sz w:val="24"/>
          <w:szCs w:val="24"/>
        </w:rPr>
        <w:t>USHING UP ON FAPE</w:t>
      </w:r>
    </w:p>
    <w:p w:rsidR="00AF5599" w:rsidRPr="00AF5599" w:rsidRDefault="00AF5599" w:rsidP="00AF5599">
      <w:pPr>
        <w:pStyle w:val="Heading3"/>
        <w:jc w:val="center"/>
        <w:rPr>
          <w:rFonts w:asciiTheme="minorHAnsi" w:hAnsiTheme="minorHAnsi"/>
          <w:i/>
          <w:iCs/>
          <w:color w:val="232F63"/>
          <w:sz w:val="24"/>
          <w:szCs w:val="24"/>
        </w:rPr>
      </w:pPr>
      <w:r w:rsidRPr="00AF5599">
        <w:rPr>
          <w:rStyle w:val="Strong"/>
          <w:rFonts w:asciiTheme="minorHAnsi" w:hAnsiTheme="minorHAnsi"/>
          <w:b/>
          <w:bCs/>
          <w:i/>
          <w:iCs/>
          <w:color w:val="232F63"/>
          <w:sz w:val="24"/>
          <w:szCs w:val="24"/>
        </w:rPr>
        <w:t>Who Is Entitled to FAPE?</w:t>
      </w:r>
    </w:p>
    <w:p w:rsidR="00AF5599" w:rsidRPr="00FE5F23" w:rsidRDefault="00AF5599" w:rsidP="00FE5F23">
      <w:pPr>
        <w:pStyle w:val="NormalWeb"/>
        <w:rPr>
          <w:color w:val="000000"/>
          <w:sz w:val="22"/>
          <w:szCs w:val="22"/>
        </w:rPr>
      </w:pPr>
      <w:bookmarkStart w:id="2" w:name="textnote3"/>
      <w:bookmarkEnd w:id="2"/>
      <w:r w:rsidRPr="00FE5F23">
        <w:rPr>
          <w:rFonts w:asciiTheme="minorHAnsi" w:hAnsiTheme="minorHAnsi"/>
          <w:color w:val="000000"/>
          <w:sz w:val="22"/>
          <w:szCs w:val="22"/>
        </w:rPr>
        <w:t xml:space="preserve">All qualified persons with disabilities within the jurisdiction of a school district are entitled to a free appropriate public education. </w:t>
      </w:r>
    </w:p>
    <w:p w:rsidR="00FE5F23" w:rsidRPr="00FE5F23" w:rsidRDefault="00FE5F23" w:rsidP="00FE5F23">
      <w:pPr>
        <w:pStyle w:val="Heading3"/>
        <w:jc w:val="center"/>
        <w:rPr>
          <w:rFonts w:asciiTheme="minorHAnsi" w:hAnsiTheme="minorHAnsi"/>
          <w:i/>
          <w:iCs/>
          <w:color w:val="232F63"/>
          <w:sz w:val="24"/>
          <w:szCs w:val="24"/>
        </w:rPr>
      </w:pPr>
      <w:r w:rsidRPr="00FE5F23">
        <w:rPr>
          <w:rStyle w:val="Strong"/>
          <w:rFonts w:asciiTheme="minorHAnsi" w:hAnsiTheme="minorHAnsi"/>
          <w:b/>
          <w:bCs/>
          <w:i/>
          <w:iCs/>
          <w:color w:val="232F63"/>
          <w:sz w:val="24"/>
          <w:szCs w:val="24"/>
        </w:rPr>
        <w:t>How Is an Appropriate Education Defined?</w:t>
      </w:r>
    </w:p>
    <w:p w:rsidR="00FE5F23" w:rsidRPr="00FE5F23" w:rsidRDefault="00FE5F23" w:rsidP="00FE5F23">
      <w:pPr>
        <w:pStyle w:val="NormalWeb"/>
        <w:rPr>
          <w:rFonts w:asciiTheme="minorHAnsi" w:hAnsiTheme="minorHAnsi"/>
          <w:color w:val="000000"/>
          <w:sz w:val="22"/>
          <w:szCs w:val="22"/>
        </w:rPr>
      </w:pPr>
      <w:r w:rsidRPr="00FE5F23">
        <w:rPr>
          <w:rFonts w:asciiTheme="minorHAnsi" w:hAnsiTheme="minorHAnsi"/>
          <w:color w:val="000000"/>
          <w:sz w:val="22"/>
          <w:szCs w:val="22"/>
        </w:rPr>
        <w:t>An appropriate education may comprise education in regular classes, education in regular classes with the use of related aids and services, or special education and related services in separate classrooms for all or portions of the school day. Special education may include specially designed instruction in classrooms, at home, or in private or public institutions, and may be accompanied by related services such as speech therapy, occupational and physical therapy, psychological counseling, and medical diagnostic services necessary to the child’s education.</w:t>
      </w:r>
    </w:p>
    <w:p w:rsidR="00FE5F23" w:rsidRPr="00FE5F23" w:rsidRDefault="00FE5F23" w:rsidP="00FE5F23">
      <w:pPr>
        <w:pStyle w:val="NormalWeb"/>
        <w:rPr>
          <w:rFonts w:asciiTheme="minorHAnsi" w:hAnsiTheme="minorHAnsi"/>
          <w:color w:val="000000"/>
          <w:sz w:val="22"/>
          <w:szCs w:val="22"/>
        </w:rPr>
      </w:pPr>
      <w:r w:rsidRPr="00FE5F23">
        <w:rPr>
          <w:rFonts w:asciiTheme="minorHAnsi" w:hAnsiTheme="minorHAnsi"/>
          <w:color w:val="000000"/>
          <w:sz w:val="22"/>
          <w:szCs w:val="22"/>
        </w:rPr>
        <w:t>An appropriate education will include:</w:t>
      </w:r>
    </w:p>
    <w:p w:rsidR="00FE5F23" w:rsidRPr="00FE5F23" w:rsidRDefault="00FE5F23" w:rsidP="00FE5F23">
      <w:pPr>
        <w:numPr>
          <w:ilvl w:val="0"/>
          <w:numId w:val="4"/>
        </w:numPr>
        <w:spacing w:before="100" w:beforeAutospacing="1" w:after="100" w:afterAutospacing="1" w:line="240" w:lineRule="auto"/>
        <w:ind w:right="0"/>
        <w:rPr>
          <w:color w:val="000000"/>
        </w:rPr>
      </w:pPr>
      <w:r w:rsidRPr="00FE5F23">
        <w:rPr>
          <w:color w:val="000000"/>
        </w:rPr>
        <w:t>education services designed to meet the individual education needs of students with disabilities as adequately as the needs of nondisabled students are met;</w:t>
      </w:r>
    </w:p>
    <w:p w:rsidR="00FE5F23" w:rsidRPr="00FE5F23" w:rsidRDefault="00FE5F23" w:rsidP="00FE5F23">
      <w:pPr>
        <w:numPr>
          <w:ilvl w:val="0"/>
          <w:numId w:val="4"/>
        </w:numPr>
        <w:spacing w:before="100" w:beforeAutospacing="1" w:after="100" w:afterAutospacing="1" w:line="240" w:lineRule="auto"/>
        <w:ind w:right="0"/>
        <w:rPr>
          <w:color w:val="000000"/>
        </w:rPr>
      </w:pPr>
      <w:r w:rsidRPr="00FE5F23">
        <w:rPr>
          <w:color w:val="000000"/>
        </w:rPr>
        <w:t>the education of each student with a disability with nondisabled students, to the maximum extent appropriate to the needs of the student with a disability;</w:t>
      </w:r>
    </w:p>
    <w:p w:rsidR="00FE5F23" w:rsidRPr="00FE5F23" w:rsidRDefault="00FE5F23" w:rsidP="00FE5F23">
      <w:pPr>
        <w:numPr>
          <w:ilvl w:val="0"/>
          <w:numId w:val="4"/>
        </w:numPr>
        <w:spacing w:before="100" w:beforeAutospacing="1" w:after="100" w:afterAutospacing="1" w:line="240" w:lineRule="auto"/>
        <w:ind w:right="0"/>
        <w:rPr>
          <w:color w:val="000000"/>
        </w:rPr>
      </w:pPr>
      <w:r w:rsidRPr="00FE5F23">
        <w:rPr>
          <w:color w:val="000000"/>
        </w:rPr>
        <w:t>evaluation and placement procedures established to guard against misclassification or inappropriate placement of students, and a periodic reevaluation of students who have been provided special education or related services; and</w:t>
      </w:r>
    </w:p>
    <w:p w:rsidR="00FE5F23" w:rsidRPr="00FE5F23" w:rsidRDefault="00FE5F23" w:rsidP="00FE5F23">
      <w:pPr>
        <w:numPr>
          <w:ilvl w:val="0"/>
          <w:numId w:val="4"/>
        </w:numPr>
        <w:spacing w:before="100" w:beforeAutospacing="1" w:after="100" w:afterAutospacing="1" w:line="240" w:lineRule="auto"/>
        <w:ind w:right="0"/>
        <w:rPr>
          <w:color w:val="000000"/>
        </w:rPr>
      </w:pPr>
      <w:r w:rsidRPr="00FE5F23">
        <w:rPr>
          <w:color w:val="000000"/>
        </w:rPr>
        <w:t>establishment of due process procedures that enable parents and guardians to:</w:t>
      </w:r>
    </w:p>
    <w:p w:rsidR="00FE5F23" w:rsidRPr="00FE5F23" w:rsidRDefault="00FE5F23" w:rsidP="00FE5F23">
      <w:pPr>
        <w:numPr>
          <w:ilvl w:val="1"/>
          <w:numId w:val="4"/>
        </w:numPr>
        <w:spacing w:before="100" w:beforeAutospacing="1" w:after="100" w:afterAutospacing="1" w:line="240" w:lineRule="auto"/>
        <w:ind w:right="0"/>
        <w:rPr>
          <w:color w:val="000000"/>
        </w:rPr>
      </w:pPr>
      <w:r w:rsidRPr="00FE5F23">
        <w:rPr>
          <w:color w:val="000000"/>
        </w:rPr>
        <w:t>receive required notices;</w:t>
      </w:r>
    </w:p>
    <w:p w:rsidR="00FE5F23" w:rsidRPr="00FE5F23" w:rsidRDefault="00FE5F23" w:rsidP="00FE5F23">
      <w:pPr>
        <w:numPr>
          <w:ilvl w:val="1"/>
          <w:numId w:val="4"/>
        </w:numPr>
        <w:spacing w:before="100" w:beforeAutospacing="1" w:after="100" w:afterAutospacing="1" w:line="240" w:lineRule="auto"/>
        <w:ind w:right="0"/>
        <w:rPr>
          <w:color w:val="000000"/>
        </w:rPr>
      </w:pPr>
      <w:r w:rsidRPr="00FE5F23">
        <w:rPr>
          <w:color w:val="000000"/>
        </w:rPr>
        <w:t>review their child’s records; and</w:t>
      </w:r>
    </w:p>
    <w:p w:rsidR="00FE5F23" w:rsidRPr="00FE5F23" w:rsidRDefault="00FE5F23" w:rsidP="00FE5F23">
      <w:pPr>
        <w:numPr>
          <w:ilvl w:val="1"/>
          <w:numId w:val="4"/>
        </w:numPr>
        <w:spacing w:before="100" w:beforeAutospacing="1" w:after="100" w:afterAutospacing="1" w:line="240" w:lineRule="auto"/>
        <w:ind w:right="0"/>
        <w:rPr>
          <w:color w:val="000000"/>
        </w:rPr>
      </w:pPr>
      <w:r w:rsidRPr="00FE5F23">
        <w:rPr>
          <w:color w:val="000000"/>
        </w:rPr>
        <w:t>challenge identification, evaluation and placement decisions.</w:t>
      </w:r>
    </w:p>
    <w:p w:rsidR="00FE5F23" w:rsidRDefault="00FE5F23" w:rsidP="00FE5F23">
      <w:pPr>
        <w:pStyle w:val="NormalWeb"/>
        <w:rPr>
          <w:rFonts w:asciiTheme="minorHAnsi" w:hAnsiTheme="minorHAnsi"/>
          <w:color w:val="000000"/>
          <w:sz w:val="22"/>
          <w:szCs w:val="22"/>
        </w:rPr>
      </w:pPr>
      <w:r w:rsidRPr="00FE5F23">
        <w:rPr>
          <w:rFonts w:asciiTheme="minorHAnsi" w:hAnsiTheme="minorHAnsi"/>
          <w:color w:val="000000"/>
          <w:sz w:val="22"/>
          <w:szCs w:val="22"/>
        </w:rPr>
        <w:t>Due process procedures must also provide for an impartial hearing with the opportunity for participation by parents and representation by counsel, and a review procedure.</w:t>
      </w:r>
    </w:p>
    <w:p w:rsidR="00FE5F23" w:rsidRDefault="00FE5F23" w:rsidP="00FE5F23">
      <w:pPr>
        <w:pStyle w:val="NormalWeb"/>
        <w:rPr>
          <w:rFonts w:asciiTheme="minorHAnsi" w:hAnsiTheme="minorHAnsi"/>
          <w:color w:val="000000"/>
          <w:sz w:val="22"/>
          <w:szCs w:val="22"/>
        </w:rPr>
      </w:pPr>
      <w:r>
        <w:rPr>
          <w:rFonts w:asciiTheme="minorHAnsi" w:hAnsiTheme="minorHAnsi"/>
          <w:color w:val="000000"/>
          <w:sz w:val="22"/>
          <w:szCs w:val="22"/>
        </w:rPr>
        <w:t xml:space="preserve">…MORE NEXT MONTH                     </w:t>
      </w:r>
    </w:p>
    <w:p w:rsidR="00455424" w:rsidRPr="00E9557E" w:rsidRDefault="00FE5F23" w:rsidP="00711364">
      <w:pPr>
        <w:pStyle w:val="NormalWeb"/>
      </w:pPr>
      <w:r>
        <w:rPr>
          <w:rFonts w:asciiTheme="minorHAnsi" w:hAnsiTheme="minorHAnsi"/>
          <w:color w:val="000000"/>
          <w:sz w:val="22"/>
          <w:szCs w:val="22"/>
        </w:rPr>
        <w:t xml:space="preserve"> (from</w:t>
      </w:r>
      <w:r w:rsidRPr="00FE5F23">
        <w:t xml:space="preserve"> </w:t>
      </w:r>
      <w:r w:rsidRPr="00FE5F23">
        <w:rPr>
          <w:rFonts w:asciiTheme="minorHAnsi" w:hAnsiTheme="minorHAnsi"/>
          <w:color w:val="000000"/>
          <w:sz w:val="22"/>
          <w:szCs w:val="22"/>
        </w:rPr>
        <w:t>http://www2.ed.gov/about/offices/list/ocr/docs/edlite-FAPE504.html</w:t>
      </w:r>
      <w:r>
        <w:rPr>
          <w:rFonts w:asciiTheme="minorHAnsi" w:hAnsiTheme="minorHAnsi"/>
          <w:color w:val="000000"/>
          <w:sz w:val="22"/>
          <w:szCs w:val="22"/>
        </w:rPr>
        <w:t>)</w:t>
      </w:r>
      <w:r w:rsidR="00455424" w:rsidRPr="00947C73">
        <w:rPr>
          <w:sz w:val="20"/>
          <w:szCs w:val="20"/>
        </w:rPr>
        <w:t xml:space="preserve"> </w:t>
      </w:r>
    </w:p>
    <w:sectPr w:rsidR="00455424" w:rsidRPr="00E9557E">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10" w:rsidRDefault="00F61F10">
      <w:pPr>
        <w:spacing w:before="0" w:after="0" w:line="240" w:lineRule="auto"/>
      </w:pPr>
      <w:r>
        <w:separator/>
      </w:r>
    </w:p>
  </w:endnote>
  <w:endnote w:type="continuationSeparator" w:id="0">
    <w:p w:rsidR="00F61F10" w:rsidRDefault="00F61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787E92">
            <w:rPr>
              <w:noProof/>
            </w:rPr>
            <w:t>4</w:t>
          </w:r>
          <w:r>
            <w:fldChar w:fldCharType="end"/>
          </w:r>
          <w:r>
            <w:t xml:space="preserve"> of </w:t>
          </w:r>
          <w:r w:rsidR="00787E92">
            <w:fldChar w:fldCharType="begin"/>
          </w:r>
          <w:r w:rsidR="00787E92">
            <w:instrText xml:space="preserve"> NUMPAGES </w:instrText>
          </w:r>
          <w:r w:rsidR="00787E92">
            <w:fldChar w:fldCharType="separate"/>
          </w:r>
          <w:r w:rsidR="00787E92">
            <w:rPr>
              <w:noProof/>
            </w:rPr>
            <w:t>4</w:t>
          </w:r>
          <w:r w:rsidR="00787E9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10" w:rsidRDefault="00F61F10">
      <w:pPr>
        <w:spacing w:before="0" w:after="0" w:line="240" w:lineRule="auto"/>
      </w:pPr>
      <w:r>
        <w:separator/>
      </w:r>
    </w:p>
  </w:footnote>
  <w:footnote w:type="continuationSeparator" w:id="0">
    <w:p w:rsidR="00F61F10" w:rsidRDefault="00F61F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0C51"/>
    <w:multiLevelType w:val="hybridMultilevel"/>
    <w:tmpl w:val="9510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060623"/>
    <w:multiLevelType w:val="hybridMultilevel"/>
    <w:tmpl w:val="52DC4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D42BAC"/>
    <w:multiLevelType w:val="multilevel"/>
    <w:tmpl w:val="218A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307DA"/>
    <w:multiLevelType w:val="multilevel"/>
    <w:tmpl w:val="DD3E5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68"/>
    <w:rsid w:val="000323F9"/>
    <w:rsid w:val="000605B5"/>
    <w:rsid w:val="0007619C"/>
    <w:rsid w:val="000B375A"/>
    <w:rsid w:val="00137728"/>
    <w:rsid w:val="00145322"/>
    <w:rsid w:val="001A0827"/>
    <w:rsid w:val="001C190C"/>
    <w:rsid w:val="001E1C7B"/>
    <w:rsid w:val="00216920"/>
    <w:rsid w:val="00262468"/>
    <w:rsid w:val="00291E90"/>
    <w:rsid w:val="002C0C22"/>
    <w:rsid w:val="0032641C"/>
    <w:rsid w:val="00333EC0"/>
    <w:rsid w:val="00356EE4"/>
    <w:rsid w:val="00383815"/>
    <w:rsid w:val="003C2128"/>
    <w:rsid w:val="003D29C3"/>
    <w:rsid w:val="00455424"/>
    <w:rsid w:val="00492509"/>
    <w:rsid w:val="004A3F57"/>
    <w:rsid w:val="004C756F"/>
    <w:rsid w:val="004F279A"/>
    <w:rsid w:val="0053421F"/>
    <w:rsid w:val="005415ED"/>
    <w:rsid w:val="0059143A"/>
    <w:rsid w:val="005A2A5A"/>
    <w:rsid w:val="005D5BF5"/>
    <w:rsid w:val="005F6BB0"/>
    <w:rsid w:val="006715A9"/>
    <w:rsid w:val="006E34B4"/>
    <w:rsid w:val="00711364"/>
    <w:rsid w:val="00787436"/>
    <w:rsid w:val="00787E92"/>
    <w:rsid w:val="007958A2"/>
    <w:rsid w:val="0083402E"/>
    <w:rsid w:val="00851DF2"/>
    <w:rsid w:val="008637BF"/>
    <w:rsid w:val="008E74D8"/>
    <w:rsid w:val="008F56FB"/>
    <w:rsid w:val="00912E99"/>
    <w:rsid w:val="009417A1"/>
    <w:rsid w:val="00947C73"/>
    <w:rsid w:val="00A122C9"/>
    <w:rsid w:val="00A532F7"/>
    <w:rsid w:val="00AA1BED"/>
    <w:rsid w:val="00AF5599"/>
    <w:rsid w:val="00BC7C7D"/>
    <w:rsid w:val="00C66547"/>
    <w:rsid w:val="00CE3A85"/>
    <w:rsid w:val="00D3086B"/>
    <w:rsid w:val="00D32517"/>
    <w:rsid w:val="00DA7289"/>
    <w:rsid w:val="00DD5144"/>
    <w:rsid w:val="00E06BEA"/>
    <w:rsid w:val="00E31D44"/>
    <w:rsid w:val="00E75FAD"/>
    <w:rsid w:val="00E9557E"/>
    <w:rsid w:val="00E971CB"/>
    <w:rsid w:val="00EF04E0"/>
    <w:rsid w:val="00EF4071"/>
    <w:rsid w:val="00F61F10"/>
    <w:rsid w:val="00F844BC"/>
    <w:rsid w:val="00FD425E"/>
    <w:rsid w:val="00F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0EA4253-B2D9-45BB-AB42-9611F6EA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262468"/>
    <w:rPr>
      <w:color w:val="199BD0" w:themeColor="hyperlink"/>
      <w:u w:val="single"/>
    </w:rPr>
  </w:style>
  <w:style w:type="paragraph" w:styleId="BalloonText">
    <w:name w:val="Balloon Text"/>
    <w:basedOn w:val="Normal"/>
    <w:link w:val="BalloonTextChar"/>
    <w:uiPriority w:val="99"/>
    <w:semiHidden/>
    <w:unhideWhenUsed/>
    <w:rsid w:val="00E955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7E"/>
    <w:rPr>
      <w:rFonts w:ascii="Segoe UI" w:hAnsi="Segoe UI" w:cs="Segoe UI"/>
      <w:sz w:val="18"/>
      <w:szCs w:val="18"/>
    </w:rPr>
  </w:style>
  <w:style w:type="paragraph" w:styleId="ListParagraph">
    <w:name w:val="List Paragraph"/>
    <w:basedOn w:val="Normal"/>
    <w:uiPriority w:val="34"/>
    <w:qFormat/>
    <w:rsid w:val="000323F9"/>
    <w:pPr>
      <w:spacing w:before="0" w:after="0" w:line="240" w:lineRule="auto"/>
      <w:ind w:left="720" w:right="0"/>
    </w:pPr>
    <w:rPr>
      <w:rFonts w:ascii="Calibri" w:hAnsi="Calibri" w:cs="Times New Roman"/>
      <w:color w:val="auto"/>
    </w:rPr>
  </w:style>
  <w:style w:type="character" w:styleId="CommentReference">
    <w:name w:val="annotation reference"/>
    <w:basedOn w:val="DefaultParagraphFont"/>
    <w:uiPriority w:val="99"/>
    <w:semiHidden/>
    <w:unhideWhenUsed/>
    <w:rsid w:val="006E34B4"/>
    <w:rPr>
      <w:sz w:val="16"/>
      <w:szCs w:val="16"/>
    </w:rPr>
  </w:style>
  <w:style w:type="paragraph" w:styleId="CommentText">
    <w:name w:val="annotation text"/>
    <w:basedOn w:val="Normal"/>
    <w:link w:val="CommentTextChar"/>
    <w:uiPriority w:val="99"/>
    <w:semiHidden/>
    <w:unhideWhenUsed/>
    <w:rsid w:val="006E34B4"/>
    <w:pPr>
      <w:spacing w:line="240" w:lineRule="auto"/>
    </w:pPr>
    <w:rPr>
      <w:sz w:val="20"/>
      <w:szCs w:val="20"/>
    </w:rPr>
  </w:style>
  <w:style w:type="character" w:customStyle="1" w:styleId="CommentTextChar">
    <w:name w:val="Comment Text Char"/>
    <w:basedOn w:val="DefaultParagraphFont"/>
    <w:link w:val="CommentText"/>
    <w:uiPriority w:val="99"/>
    <w:semiHidden/>
    <w:rsid w:val="006E34B4"/>
    <w:rPr>
      <w:sz w:val="20"/>
      <w:szCs w:val="20"/>
    </w:rPr>
  </w:style>
  <w:style w:type="paragraph" w:styleId="CommentSubject">
    <w:name w:val="annotation subject"/>
    <w:basedOn w:val="CommentText"/>
    <w:next w:val="CommentText"/>
    <w:link w:val="CommentSubjectChar"/>
    <w:uiPriority w:val="99"/>
    <w:semiHidden/>
    <w:unhideWhenUsed/>
    <w:rsid w:val="006E34B4"/>
    <w:rPr>
      <w:b/>
      <w:bCs/>
    </w:rPr>
  </w:style>
  <w:style w:type="character" w:customStyle="1" w:styleId="CommentSubjectChar">
    <w:name w:val="Comment Subject Char"/>
    <w:basedOn w:val="CommentTextChar"/>
    <w:link w:val="CommentSubject"/>
    <w:uiPriority w:val="99"/>
    <w:semiHidden/>
    <w:rsid w:val="006E34B4"/>
    <w:rPr>
      <w:b/>
      <w:bCs/>
      <w:sz w:val="20"/>
      <w:szCs w:val="20"/>
    </w:rPr>
  </w:style>
  <w:style w:type="character" w:styleId="Strong">
    <w:name w:val="Strong"/>
    <w:basedOn w:val="DefaultParagraphFont"/>
    <w:uiPriority w:val="22"/>
    <w:qFormat/>
    <w:rsid w:val="00AF5599"/>
    <w:rPr>
      <w:b/>
      <w:bCs/>
    </w:rPr>
  </w:style>
  <w:style w:type="paragraph" w:styleId="NormalWeb">
    <w:name w:val="Normal (Web)"/>
    <w:basedOn w:val="Normal"/>
    <w:uiPriority w:val="99"/>
    <w:unhideWhenUsed/>
    <w:rsid w:val="00AF5599"/>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AF5599"/>
  </w:style>
  <w:style w:type="character" w:styleId="Emphasis">
    <w:name w:val="Emphasis"/>
    <w:basedOn w:val="DefaultParagraphFont"/>
    <w:uiPriority w:val="20"/>
    <w:qFormat/>
    <w:rsid w:val="00AF5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3068">
      <w:bodyDiv w:val="1"/>
      <w:marLeft w:val="0"/>
      <w:marRight w:val="0"/>
      <w:marTop w:val="0"/>
      <w:marBottom w:val="0"/>
      <w:divBdr>
        <w:top w:val="none" w:sz="0" w:space="0" w:color="auto"/>
        <w:left w:val="none" w:sz="0" w:space="0" w:color="auto"/>
        <w:bottom w:val="none" w:sz="0" w:space="0" w:color="auto"/>
        <w:right w:val="none" w:sz="0" w:space="0" w:color="auto"/>
      </w:divBdr>
    </w:div>
    <w:div w:id="235556331">
      <w:bodyDiv w:val="1"/>
      <w:marLeft w:val="0"/>
      <w:marRight w:val="0"/>
      <w:marTop w:val="0"/>
      <w:marBottom w:val="0"/>
      <w:divBdr>
        <w:top w:val="none" w:sz="0" w:space="0" w:color="auto"/>
        <w:left w:val="none" w:sz="0" w:space="0" w:color="auto"/>
        <w:bottom w:val="none" w:sz="0" w:space="0" w:color="auto"/>
        <w:right w:val="none" w:sz="0" w:space="0" w:color="auto"/>
      </w:divBdr>
    </w:div>
    <w:div w:id="528685443">
      <w:bodyDiv w:val="1"/>
      <w:marLeft w:val="0"/>
      <w:marRight w:val="0"/>
      <w:marTop w:val="0"/>
      <w:marBottom w:val="0"/>
      <w:divBdr>
        <w:top w:val="none" w:sz="0" w:space="0" w:color="auto"/>
        <w:left w:val="none" w:sz="0" w:space="0" w:color="auto"/>
        <w:bottom w:val="none" w:sz="0" w:space="0" w:color="auto"/>
        <w:right w:val="none" w:sz="0" w:space="0" w:color="auto"/>
      </w:divBdr>
    </w:div>
    <w:div w:id="1551917597">
      <w:bodyDiv w:val="1"/>
      <w:marLeft w:val="0"/>
      <w:marRight w:val="0"/>
      <w:marTop w:val="0"/>
      <w:marBottom w:val="0"/>
      <w:divBdr>
        <w:top w:val="none" w:sz="0" w:space="0" w:color="auto"/>
        <w:left w:val="none" w:sz="0" w:space="0" w:color="auto"/>
        <w:bottom w:val="none" w:sz="0" w:space="0" w:color="auto"/>
        <w:right w:val="none" w:sz="0" w:space="0" w:color="auto"/>
      </w:divBdr>
    </w:div>
    <w:div w:id="1639531071">
      <w:bodyDiv w:val="1"/>
      <w:marLeft w:val="0"/>
      <w:marRight w:val="0"/>
      <w:marTop w:val="0"/>
      <w:marBottom w:val="0"/>
      <w:divBdr>
        <w:top w:val="none" w:sz="0" w:space="0" w:color="auto"/>
        <w:left w:val="none" w:sz="0" w:space="0" w:color="auto"/>
        <w:bottom w:val="none" w:sz="0" w:space="0" w:color="auto"/>
        <w:right w:val="none" w:sz="0" w:space="0" w:color="auto"/>
      </w:divBdr>
    </w:div>
    <w:div w:id="19133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acherspayteachers.com/Store/National-Technical-Assistance-Center-On-Transi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se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mailto:mmorrissey@frsed.org" TargetMode="External"/><Relationship Id="rId10" Type="http://schemas.openxmlformats.org/officeDocument/2006/relationships/hyperlink" Target="http://www.frse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epq.education.illinoi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risse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102</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Morrissey</dc:creator>
  <cp:keywords/>
  <cp:lastModifiedBy>Melissa Morrissey</cp:lastModifiedBy>
  <cp:revision>31</cp:revision>
  <cp:lastPrinted>2016-08-18T20:26:00Z</cp:lastPrinted>
  <dcterms:created xsi:type="dcterms:W3CDTF">2016-11-17T19:59:00Z</dcterms:created>
  <dcterms:modified xsi:type="dcterms:W3CDTF">2016-11-23T17:37:00Z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