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028"/>
      </w:tblGrid>
      <w:tr w:rsidR="00216D9D" w:rsidTr="00516054">
        <w:trPr>
          <w:cnfStyle w:val="100000000000" w:firstRow="1" w:lastRow="0" w:firstColumn="0" w:lastColumn="0" w:oddVBand="0" w:evenVBand="0" w:oddHBand="0" w:evenHBand="0" w:firstRowFirstColumn="0" w:firstRowLastColumn="0" w:lastRowFirstColumn="0" w:lastRowLastColumn="0"/>
        </w:trPr>
        <w:tc>
          <w:tcPr>
            <w:tcW w:w="5000" w:type="pct"/>
          </w:tcPr>
          <w:p w:rsidR="00216D9D" w:rsidRDefault="00216D9D" w:rsidP="00516054">
            <w:pPr>
              <w:pStyle w:val="Title"/>
              <w:ind w:left="0"/>
            </w:pPr>
            <w:r>
              <w:rPr>
                <w:color w:val="0070C0"/>
              </w:rPr>
              <w:t>January</w:t>
            </w:r>
            <w:r w:rsidRPr="00262468">
              <w:rPr>
                <w:color w:val="0070C0"/>
              </w:rPr>
              <w:t xml:space="preserve"> NEWS 4 YOU</w:t>
            </w:r>
            <w:r>
              <w:rPr>
                <w:color w:val="0070C0"/>
              </w:rPr>
              <w:t xml:space="preserve">   </w:t>
            </w:r>
            <w:r w:rsidR="008D104F">
              <w:rPr>
                <w:noProof/>
              </w:rPr>
              <w:drawing>
                <wp:inline distT="0" distB="0" distL="0" distR="0">
                  <wp:extent cx="15240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952500"/>
                          </a:xfrm>
                          <a:prstGeom prst="rect">
                            <a:avLst/>
                          </a:prstGeom>
                        </pic:spPr>
                      </pic:pic>
                    </a:graphicData>
                  </a:graphic>
                </wp:inline>
              </w:drawing>
            </w:r>
          </w:p>
        </w:tc>
      </w:tr>
      <w:tr w:rsidR="00216D9D" w:rsidTr="00516054">
        <w:trPr>
          <w:cnfStyle w:val="010000000000" w:firstRow="0" w:lastRow="1" w:firstColumn="0" w:lastColumn="0" w:oddVBand="0" w:evenVBand="0" w:oddHBand="0" w:evenHBand="0" w:firstRowFirstColumn="0" w:firstRowLastColumn="0" w:lastRowFirstColumn="0" w:lastRowLastColumn="0"/>
        </w:trPr>
        <w:tc>
          <w:tcPr>
            <w:tcW w:w="5000" w:type="pct"/>
          </w:tcPr>
          <w:p w:rsidR="00216D9D" w:rsidRDefault="00216D9D" w:rsidP="00516054">
            <w:pPr>
              <w:pStyle w:val="TableSpace"/>
            </w:pPr>
          </w:p>
        </w:tc>
      </w:tr>
    </w:tbl>
    <w:p w:rsidR="00216D9D" w:rsidRPr="00A1663B" w:rsidRDefault="00216D9D" w:rsidP="00216D9D">
      <w:pPr>
        <w:pStyle w:val="Organization"/>
        <w:rPr>
          <w:color w:val="0070C0"/>
          <w:sz w:val="52"/>
          <w:szCs w:val="52"/>
        </w:rPr>
      </w:pPr>
      <w:r w:rsidRPr="00A1663B">
        <w:rPr>
          <w:noProof/>
          <w:color w:val="0070C0"/>
          <w:sz w:val="52"/>
          <w:szCs w:val="52"/>
        </w:rPr>
        <mc:AlternateContent>
          <mc:Choice Requires="wps">
            <w:drawing>
              <wp:anchor distT="0" distB="0" distL="114300" distR="114300" simplePos="0" relativeHeight="251659264" behindDoc="0" locked="0" layoutInCell="1" allowOverlap="0" wp14:anchorId="6BC82FD9" wp14:editId="79E07CE8">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3820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38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D9D" w:rsidRDefault="00216D9D" w:rsidP="00216D9D">
                            <w:pPr>
                              <w:pStyle w:val="Photo"/>
                            </w:pPr>
                            <w:r>
                              <w:rPr>
                                <w:noProof/>
                              </w:rPr>
                              <w:drawing>
                                <wp:inline distT="0" distB="0" distL="0" distR="0" wp14:anchorId="43F29FDC" wp14:editId="4DEB9D4D">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216D9D" w:rsidRPr="00E33BE2" w:rsidRDefault="00216D9D" w:rsidP="00216D9D">
                            <w:pPr>
                              <w:pStyle w:val="Heading1"/>
                            </w:pPr>
                            <w:r w:rsidRPr="00E33BE2">
                              <w:t>Upcoming Events</w:t>
                            </w:r>
                          </w:p>
                          <w:p w:rsidR="00216D9D" w:rsidRPr="00A1663B" w:rsidRDefault="00216D9D" w:rsidP="00216D9D">
                            <w:pPr>
                              <w:rPr>
                                <w:rFonts w:asciiTheme="majorHAnsi" w:hAnsiTheme="majorHAnsi"/>
                                <w:sz w:val="32"/>
                                <w:szCs w:val="32"/>
                              </w:rPr>
                            </w:pPr>
                            <w:r w:rsidRPr="00A1663B">
                              <w:rPr>
                                <w:rFonts w:asciiTheme="majorHAnsi" w:hAnsiTheme="majorHAnsi"/>
                                <w:sz w:val="32"/>
                                <w:szCs w:val="32"/>
                              </w:rPr>
                              <w:t>Keep checking back to the Four Rivers website for inservice offerings.</w:t>
                            </w:r>
                          </w:p>
                          <w:tbl>
                            <w:tblPr>
                              <w:tblStyle w:val="NewsletterTable"/>
                              <w:tblW w:w="4978" w:type="pct"/>
                              <w:tblLook w:val="04A0" w:firstRow="1" w:lastRow="0" w:firstColumn="1" w:lastColumn="0" w:noHBand="0" w:noVBand="1"/>
                              <w:tblDescription w:val="Announcement table"/>
                            </w:tblPr>
                            <w:tblGrid>
                              <w:gridCol w:w="3409"/>
                            </w:tblGrid>
                            <w:tr w:rsidR="00216D9D" w:rsidTr="00E33BE2">
                              <w:trPr>
                                <w:cnfStyle w:val="100000000000" w:firstRow="1" w:lastRow="0" w:firstColumn="0" w:lastColumn="0" w:oddVBand="0" w:evenVBand="0" w:oddHBand="0" w:evenHBand="0" w:firstRowFirstColumn="0" w:firstRowLastColumn="0" w:lastRowFirstColumn="0" w:lastRowLastColumn="0"/>
                                <w:trHeight w:val="7645"/>
                              </w:trPr>
                              <w:tc>
                                <w:tcPr>
                                  <w:tcW w:w="3424" w:type="dxa"/>
                                  <w:tcBorders>
                                    <w:bottom w:val="nil"/>
                                  </w:tcBorders>
                                </w:tcPr>
                                <w:p w:rsidR="00E33BE2" w:rsidRPr="00A1663B" w:rsidRDefault="00E33BE2" w:rsidP="00E33BE2">
                                  <w:pPr>
                                    <w:rPr>
                                      <w:rFonts w:asciiTheme="majorHAnsi" w:hAnsiTheme="majorHAnsi"/>
                                      <w:b/>
                                      <w:sz w:val="28"/>
                                      <w:szCs w:val="28"/>
                                    </w:rPr>
                                  </w:pPr>
                                </w:p>
                                <w:p w:rsidR="00E33BE2" w:rsidRPr="00A1663B" w:rsidRDefault="00E33BE2" w:rsidP="00E33BE2">
                                  <w:pPr>
                                    <w:rPr>
                                      <w:rFonts w:asciiTheme="majorHAnsi" w:hAnsiTheme="majorHAnsi"/>
                                      <w:b/>
                                      <w:color w:val="4472C4" w:themeColor="accent5"/>
                                      <w:sz w:val="28"/>
                                      <w:szCs w:val="28"/>
                                    </w:rPr>
                                  </w:pPr>
                                  <w:r w:rsidRPr="00A1663B">
                                    <w:rPr>
                                      <w:rFonts w:asciiTheme="majorHAnsi" w:hAnsiTheme="majorHAnsi"/>
                                      <w:b/>
                                      <w:color w:val="4472C4" w:themeColor="accent5"/>
                                      <w:sz w:val="28"/>
                                      <w:szCs w:val="28"/>
                                    </w:rPr>
                                    <w:t>Training Opportunities</w:t>
                                  </w:r>
                                </w:p>
                                <w:p w:rsidR="00E33BE2" w:rsidRPr="00A1663B" w:rsidRDefault="00E33BE2" w:rsidP="00E33BE2">
                                  <w:pPr>
                                    <w:rPr>
                                      <w:rFonts w:asciiTheme="majorHAnsi" w:hAnsiTheme="majorHAnsi"/>
                                      <w:sz w:val="28"/>
                                      <w:szCs w:val="28"/>
                                    </w:rPr>
                                  </w:pPr>
                                  <w:r w:rsidRPr="00A1663B">
                                    <w:rPr>
                                      <w:rFonts w:asciiTheme="majorHAnsi" w:hAnsiTheme="majorHAnsi"/>
                                      <w:sz w:val="28"/>
                                      <w:szCs w:val="28"/>
                                    </w:rPr>
                                    <w:t>On February 27</w:t>
                                  </w:r>
                                  <w:r w:rsidRPr="00A1663B">
                                    <w:rPr>
                                      <w:rFonts w:asciiTheme="majorHAnsi" w:hAnsiTheme="majorHAnsi"/>
                                      <w:sz w:val="28"/>
                                      <w:szCs w:val="28"/>
                                      <w:vertAlign w:val="superscript"/>
                                    </w:rPr>
                                    <w:t>th</w:t>
                                  </w:r>
                                  <w:r w:rsidRPr="00A1663B">
                                    <w:rPr>
                                      <w:rFonts w:asciiTheme="majorHAnsi" w:hAnsiTheme="majorHAnsi"/>
                                      <w:sz w:val="28"/>
                                      <w:szCs w:val="28"/>
                                    </w:rPr>
                                    <w:t xml:space="preserve">, </w:t>
                                  </w:r>
                                  <w:proofErr w:type="spellStart"/>
                                  <w:r w:rsidRPr="00A1663B">
                                    <w:rPr>
                                      <w:rFonts w:asciiTheme="majorHAnsi" w:hAnsiTheme="majorHAnsi"/>
                                      <w:sz w:val="28"/>
                                      <w:szCs w:val="28"/>
                                    </w:rPr>
                                    <w:t>Starnet</w:t>
                                  </w:r>
                                  <w:proofErr w:type="spellEnd"/>
                                  <w:r w:rsidRPr="00A1663B">
                                    <w:rPr>
                                      <w:rFonts w:asciiTheme="majorHAnsi" w:hAnsiTheme="majorHAnsi"/>
                                      <w:sz w:val="28"/>
                                      <w:szCs w:val="28"/>
                                    </w:rPr>
                                    <w:t xml:space="preserve"> will be offering a free workshop called </w:t>
                                  </w:r>
                                  <w:r w:rsidRPr="00A1663B">
                                    <w:rPr>
                                      <w:rFonts w:asciiTheme="majorHAnsi" w:hAnsiTheme="majorHAnsi"/>
                                      <w:i/>
                                      <w:sz w:val="28"/>
                                      <w:szCs w:val="28"/>
                                    </w:rPr>
                                    <w:t xml:space="preserve">Building Your Inclusion Toolbox </w:t>
                                  </w:r>
                                  <w:r w:rsidRPr="00A1663B">
                                    <w:rPr>
                                      <w:rFonts w:asciiTheme="majorHAnsi" w:hAnsiTheme="majorHAnsi"/>
                                      <w:sz w:val="28"/>
                                      <w:szCs w:val="28"/>
                                    </w:rPr>
                                    <w:t xml:space="preserve">presented by Erin Barton, Vanderbilt University &amp; Kathy Whaley, ECTA at the ISU Alumni Center in Normal, IL.  To register go to </w:t>
                                  </w:r>
                                  <w:hyperlink r:id="rId7" w:history="1">
                                    <w:r w:rsidRPr="00A1663B">
                                      <w:rPr>
                                        <w:rStyle w:val="Hyperlink"/>
                                        <w:rFonts w:asciiTheme="majorHAnsi" w:hAnsiTheme="majorHAnsi"/>
                                        <w:sz w:val="28"/>
                                        <w:szCs w:val="28"/>
                                      </w:rPr>
                                      <w:t>www.starnet.org</w:t>
                                    </w:r>
                                  </w:hyperlink>
                                  <w:r w:rsidRPr="00A1663B">
                                    <w:rPr>
                                      <w:rFonts w:asciiTheme="majorHAnsi" w:hAnsiTheme="majorHAnsi"/>
                                      <w:sz w:val="28"/>
                                      <w:szCs w:val="28"/>
                                    </w:rPr>
                                    <w:t>.</w:t>
                                  </w:r>
                                </w:p>
                                <w:p w:rsidR="00E33BE2" w:rsidRPr="00A1663B" w:rsidRDefault="00E33BE2" w:rsidP="00E33BE2">
                                  <w:pPr>
                                    <w:rPr>
                                      <w:rFonts w:asciiTheme="majorHAnsi" w:hAnsiTheme="majorHAnsi"/>
                                      <w:sz w:val="28"/>
                                      <w:szCs w:val="28"/>
                                    </w:rPr>
                                  </w:pPr>
                                  <w:r w:rsidRPr="00A1663B">
                                    <w:rPr>
                                      <w:rFonts w:asciiTheme="majorHAnsi" w:hAnsiTheme="majorHAnsi"/>
                                      <w:sz w:val="28"/>
                                      <w:szCs w:val="28"/>
                                    </w:rPr>
                                    <w:t xml:space="preserve">For other early childhood information go to </w:t>
                                  </w:r>
                                  <w:hyperlink r:id="rId8" w:history="1">
                                    <w:r w:rsidRPr="00A1663B">
                                      <w:rPr>
                                        <w:rStyle w:val="Hyperlink"/>
                                        <w:rFonts w:asciiTheme="majorHAnsi" w:hAnsiTheme="majorHAnsi"/>
                                        <w:sz w:val="28"/>
                                        <w:szCs w:val="28"/>
                                      </w:rPr>
                                      <w:t>www.eclre.org</w:t>
                                    </w:r>
                                  </w:hyperlink>
                                </w:p>
                                <w:p w:rsidR="00216D9D" w:rsidRPr="00A1663B" w:rsidRDefault="00216D9D" w:rsidP="00492509">
                                  <w:pPr>
                                    <w:rPr>
                                      <w:rFonts w:asciiTheme="majorHAnsi" w:hAnsiTheme="majorHAnsi"/>
                                      <w:sz w:val="24"/>
                                      <w:szCs w:val="24"/>
                                    </w:rPr>
                                  </w:pPr>
                                </w:p>
                              </w:tc>
                            </w:tr>
                            <w:tr w:rsidR="00216D9D" w:rsidTr="00A37075">
                              <w:trPr>
                                <w:trHeight w:val="5760"/>
                              </w:trPr>
                              <w:tc>
                                <w:tcPr>
                                  <w:tcW w:w="3424" w:type="dxa"/>
                                  <w:tcBorders>
                                    <w:top w:val="nil"/>
                                    <w:bottom w:val="nil"/>
                                  </w:tcBorders>
                                </w:tcPr>
                                <w:p w:rsidR="00216D9D" w:rsidRPr="00A1663B" w:rsidRDefault="00216D9D" w:rsidP="00CB1020">
                                  <w:pPr>
                                    <w:rPr>
                                      <w:rFonts w:asciiTheme="majorHAnsi" w:hAnsiTheme="majorHAnsi"/>
                                    </w:rPr>
                                  </w:pPr>
                                </w:p>
                              </w:tc>
                            </w:tr>
                          </w:tbl>
                          <w:p w:rsidR="00216D9D" w:rsidRDefault="00216D9D" w:rsidP="00216D9D">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6BC82FD9"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60pt;z-index:25165926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" o:allowoverlap="f" filled="f" stroked="f" strokeweight=".5pt">
                <v:textbox inset="1.44pt,0,1.44pt,0">
                  <w:txbxContent>
                    <w:p w:rsidR="00216D9D" w:rsidRDefault="00216D9D" w:rsidP="00216D9D">
                      <w:pPr>
                        <w:pStyle w:val="Photo"/>
                      </w:pPr>
                      <w:r>
                        <w:rPr>
                          <w:noProof/>
                        </w:rPr>
                        <w:drawing>
                          <wp:inline distT="0" distB="0" distL="0" distR="0" wp14:anchorId="43F29FDC" wp14:editId="4DEB9D4D">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216D9D" w:rsidRPr="00E33BE2" w:rsidRDefault="00216D9D" w:rsidP="00216D9D">
                      <w:pPr>
                        <w:pStyle w:val="Heading1"/>
                      </w:pPr>
                      <w:r w:rsidRPr="00E33BE2">
                        <w:t>Upcoming Events</w:t>
                      </w:r>
                    </w:p>
                    <w:p w:rsidR="00216D9D" w:rsidRPr="00A1663B" w:rsidRDefault="00216D9D" w:rsidP="00216D9D">
                      <w:pPr>
                        <w:rPr>
                          <w:rFonts w:asciiTheme="majorHAnsi" w:hAnsiTheme="majorHAnsi"/>
                          <w:sz w:val="32"/>
                          <w:szCs w:val="32"/>
                        </w:rPr>
                      </w:pPr>
                      <w:r w:rsidRPr="00A1663B">
                        <w:rPr>
                          <w:rFonts w:asciiTheme="majorHAnsi" w:hAnsiTheme="majorHAnsi"/>
                          <w:sz w:val="32"/>
                          <w:szCs w:val="32"/>
                        </w:rPr>
                        <w:t>Keep checking back to the Four Rivers website for inservice offerings.</w:t>
                      </w:r>
                    </w:p>
                    <w:tbl>
                      <w:tblPr>
                        <w:tblStyle w:val="NewsletterTable"/>
                        <w:tblW w:w="4978" w:type="pct"/>
                        <w:tblLook w:val="04A0" w:firstRow="1" w:lastRow="0" w:firstColumn="1" w:lastColumn="0" w:noHBand="0" w:noVBand="1"/>
                        <w:tblDescription w:val="Announcement table"/>
                      </w:tblPr>
                      <w:tblGrid>
                        <w:gridCol w:w="3409"/>
                      </w:tblGrid>
                      <w:tr w:rsidR="00216D9D" w:rsidTr="00E33BE2">
                        <w:trPr>
                          <w:cnfStyle w:val="100000000000" w:firstRow="1" w:lastRow="0" w:firstColumn="0" w:lastColumn="0" w:oddVBand="0" w:evenVBand="0" w:oddHBand="0" w:evenHBand="0" w:firstRowFirstColumn="0" w:firstRowLastColumn="0" w:lastRowFirstColumn="0" w:lastRowLastColumn="0"/>
                          <w:trHeight w:val="7645"/>
                        </w:trPr>
                        <w:tc>
                          <w:tcPr>
                            <w:tcW w:w="3424" w:type="dxa"/>
                            <w:tcBorders>
                              <w:bottom w:val="nil"/>
                            </w:tcBorders>
                          </w:tcPr>
                          <w:p w:rsidR="00E33BE2" w:rsidRPr="00A1663B" w:rsidRDefault="00E33BE2" w:rsidP="00E33BE2">
                            <w:pPr>
                              <w:rPr>
                                <w:rFonts w:asciiTheme="majorHAnsi" w:hAnsiTheme="majorHAnsi"/>
                                <w:b/>
                                <w:sz w:val="28"/>
                                <w:szCs w:val="28"/>
                              </w:rPr>
                            </w:pPr>
                          </w:p>
                          <w:p w:rsidR="00E33BE2" w:rsidRPr="00A1663B" w:rsidRDefault="00E33BE2" w:rsidP="00E33BE2">
                            <w:pPr>
                              <w:rPr>
                                <w:rFonts w:asciiTheme="majorHAnsi" w:hAnsiTheme="majorHAnsi"/>
                                <w:b/>
                                <w:color w:val="4472C4" w:themeColor="accent5"/>
                                <w:sz w:val="28"/>
                                <w:szCs w:val="28"/>
                              </w:rPr>
                            </w:pPr>
                            <w:r w:rsidRPr="00A1663B">
                              <w:rPr>
                                <w:rFonts w:asciiTheme="majorHAnsi" w:hAnsiTheme="majorHAnsi"/>
                                <w:b/>
                                <w:color w:val="4472C4" w:themeColor="accent5"/>
                                <w:sz w:val="28"/>
                                <w:szCs w:val="28"/>
                              </w:rPr>
                              <w:t>Training Opportunities</w:t>
                            </w:r>
                          </w:p>
                          <w:p w:rsidR="00E33BE2" w:rsidRPr="00A1663B" w:rsidRDefault="00E33BE2" w:rsidP="00E33BE2">
                            <w:pPr>
                              <w:rPr>
                                <w:rFonts w:asciiTheme="majorHAnsi" w:hAnsiTheme="majorHAnsi"/>
                                <w:sz w:val="28"/>
                                <w:szCs w:val="28"/>
                              </w:rPr>
                            </w:pPr>
                            <w:r w:rsidRPr="00A1663B">
                              <w:rPr>
                                <w:rFonts w:asciiTheme="majorHAnsi" w:hAnsiTheme="majorHAnsi"/>
                                <w:sz w:val="28"/>
                                <w:szCs w:val="28"/>
                              </w:rPr>
                              <w:t>On February 27</w:t>
                            </w:r>
                            <w:r w:rsidRPr="00A1663B">
                              <w:rPr>
                                <w:rFonts w:asciiTheme="majorHAnsi" w:hAnsiTheme="majorHAnsi"/>
                                <w:sz w:val="28"/>
                                <w:szCs w:val="28"/>
                                <w:vertAlign w:val="superscript"/>
                              </w:rPr>
                              <w:t>th</w:t>
                            </w:r>
                            <w:r w:rsidRPr="00A1663B">
                              <w:rPr>
                                <w:rFonts w:asciiTheme="majorHAnsi" w:hAnsiTheme="majorHAnsi"/>
                                <w:sz w:val="28"/>
                                <w:szCs w:val="28"/>
                              </w:rPr>
                              <w:t xml:space="preserve">, </w:t>
                            </w:r>
                            <w:proofErr w:type="spellStart"/>
                            <w:r w:rsidRPr="00A1663B">
                              <w:rPr>
                                <w:rFonts w:asciiTheme="majorHAnsi" w:hAnsiTheme="majorHAnsi"/>
                                <w:sz w:val="28"/>
                                <w:szCs w:val="28"/>
                              </w:rPr>
                              <w:t>Starnet</w:t>
                            </w:r>
                            <w:proofErr w:type="spellEnd"/>
                            <w:r w:rsidRPr="00A1663B">
                              <w:rPr>
                                <w:rFonts w:asciiTheme="majorHAnsi" w:hAnsiTheme="majorHAnsi"/>
                                <w:sz w:val="28"/>
                                <w:szCs w:val="28"/>
                              </w:rPr>
                              <w:t xml:space="preserve"> will be offering a free workshop called </w:t>
                            </w:r>
                            <w:r w:rsidRPr="00A1663B">
                              <w:rPr>
                                <w:rFonts w:asciiTheme="majorHAnsi" w:hAnsiTheme="majorHAnsi"/>
                                <w:i/>
                                <w:sz w:val="28"/>
                                <w:szCs w:val="28"/>
                              </w:rPr>
                              <w:t xml:space="preserve">Building Your Inclusion Toolbox </w:t>
                            </w:r>
                            <w:r w:rsidRPr="00A1663B">
                              <w:rPr>
                                <w:rFonts w:asciiTheme="majorHAnsi" w:hAnsiTheme="majorHAnsi"/>
                                <w:sz w:val="28"/>
                                <w:szCs w:val="28"/>
                              </w:rPr>
                              <w:t xml:space="preserve">presented by Erin Barton, Vanderbilt University &amp; Kathy Whaley, ECTA at the ISU Alumni Center in Normal, IL.  To register go to </w:t>
                            </w:r>
                            <w:hyperlink r:id="rId9" w:history="1">
                              <w:r w:rsidRPr="00A1663B">
                                <w:rPr>
                                  <w:rStyle w:val="Hyperlink"/>
                                  <w:rFonts w:asciiTheme="majorHAnsi" w:hAnsiTheme="majorHAnsi"/>
                                  <w:sz w:val="28"/>
                                  <w:szCs w:val="28"/>
                                </w:rPr>
                                <w:t>www.starnet.org</w:t>
                              </w:r>
                            </w:hyperlink>
                            <w:r w:rsidRPr="00A1663B">
                              <w:rPr>
                                <w:rFonts w:asciiTheme="majorHAnsi" w:hAnsiTheme="majorHAnsi"/>
                                <w:sz w:val="28"/>
                                <w:szCs w:val="28"/>
                              </w:rPr>
                              <w:t>.</w:t>
                            </w:r>
                          </w:p>
                          <w:p w:rsidR="00E33BE2" w:rsidRPr="00A1663B" w:rsidRDefault="00E33BE2" w:rsidP="00E33BE2">
                            <w:pPr>
                              <w:rPr>
                                <w:rFonts w:asciiTheme="majorHAnsi" w:hAnsiTheme="majorHAnsi"/>
                                <w:sz w:val="28"/>
                                <w:szCs w:val="28"/>
                              </w:rPr>
                            </w:pPr>
                            <w:r w:rsidRPr="00A1663B">
                              <w:rPr>
                                <w:rFonts w:asciiTheme="majorHAnsi" w:hAnsiTheme="majorHAnsi"/>
                                <w:sz w:val="28"/>
                                <w:szCs w:val="28"/>
                              </w:rPr>
                              <w:t xml:space="preserve">For other early childhood information go to </w:t>
                            </w:r>
                            <w:hyperlink r:id="rId10" w:history="1">
                              <w:r w:rsidRPr="00A1663B">
                                <w:rPr>
                                  <w:rStyle w:val="Hyperlink"/>
                                  <w:rFonts w:asciiTheme="majorHAnsi" w:hAnsiTheme="majorHAnsi"/>
                                  <w:sz w:val="28"/>
                                  <w:szCs w:val="28"/>
                                </w:rPr>
                                <w:t>www.eclre.org</w:t>
                              </w:r>
                            </w:hyperlink>
                          </w:p>
                          <w:p w:rsidR="00216D9D" w:rsidRPr="00A1663B" w:rsidRDefault="00216D9D" w:rsidP="00492509">
                            <w:pPr>
                              <w:rPr>
                                <w:rFonts w:asciiTheme="majorHAnsi" w:hAnsiTheme="majorHAnsi"/>
                                <w:sz w:val="24"/>
                                <w:szCs w:val="24"/>
                              </w:rPr>
                            </w:pPr>
                          </w:p>
                        </w:tc>
                      </w:tr>
                      <w:tr w:rsidR="00216D9D" w:rsidTr="00A37075">
                        <w:trPr>
                          <w:trHeight w:val="5760"/>
                        </w:trPr>
                        <w:tc>
                          <w:tcPr>
                            <w:tcW w:w="3424" w:type="dxa"/>
                            <w:tcBorders>
                              <w:top w:val="nil"/>
                              <w:bottom w:val="nil"/>
                            </w:tcBorders>
                          </w:tcPr>
                          <w:p w:rsidR="00216D9D" w:rsidRPr="00A1663B" w:rsidRDefault="00216D9D" w:rsidP="00CB1020">
                            <w:pPr>
                              <w:rPr>
                                <w:rFonts w:asciiTheme="majorHAnsi" w:hAnsiTheme="majorHAnsi"/>
                              </w:rPr>
                            </w:pPr>
                          </w:p>
                        </w:tc>
                      </w:tr>
                    </w:tbl>
                    <w:p w:rsidR="00216D9D" w:rsidRDefault="00216D9D" w:rsidP="00216D9D">
                      <w:pPr>
                        <w:pStyle w:val="NoSpacing"/>
                      </w:pPr>
                    </w:p>
                  </w:txbxContent>
                </v:textbox>
                <w10:wrap type="square" side="left" anchorx="page" anchory="margin"/>
              </v:shape>
            </w:pict>
          </mc:Fallback>
        </mc:AlternateContent>
      </w:r>
      <w:r w:rsidRPr="00A1663B">
        <w:rPr>
          <w:color w:val="0070C0"/>
          <w:sz w:val="52"/>
          <w:szCs w:val="52"/>
        </w:rPr>
        <w:t>Four Rivers</w:t>
      </w:r>
    </w:p>
    <w:p w:rsidR="00216D9D" w:rsidRPr="00A1663B" w:rsidRDefault="00216D9D" w:rsidP="00216D9D">
      <w:pPr>
        <w:pStyle w:val="ContactInfo"/>
        <w:rPr>
          <w:rFonts w:asciiTheme="majorHAnsi" w:hAnsiTheme="majorHAnsi"/>
        </w:rPr>
      </w:pPr>
      <w:r w:rsidRPr="00A1663B">
        <w:rPr>
          <w:rFonts w:asciiTheme="majorHAnsi" w:hAnsiTheme="majorHAnsi"/>
        </w:rPr>
        <w:t>936 W. Michigan Jacksonville, IL 62650</w:t>
      </w:r>
    </w:p>
    <w:p w:rsidR="00216D9D" w:rsidRPr="00A1663B" w:rsidRDefault="00676040" w:rsidP="00216D9D">
      <w:pPr>
        <w:pStyle w:val="ContactInfo"/>
        <w:rPr>
          <w:rFonts w:asciiTheme="majorHAnsi" w:hAnsiTheme="majorHAnsi"/>
        </w:rPr>
      </w:pPr>
      <w:hyperlink r:id="rId11" w:history="1">
        <w:r w:rsidR="00216D9D" w:rsidRPr="00A1663B">
          <w:rPr>
            <w:rStyle w:val="Hyperlink"/>
            <w:rFonts w:asciiTheme="majorHAnsi" w:hAnsiTheme="majorHAnsi"/>
          </w:rPr>
          <w:t>www.frsed.org</w:t>
        </w:r>
      </w:hyperlink>
      <w:r w:rsidR="00216D9D" w:rsidRPr="00A1663B">
        <w:rPr>
          <w:rFonts w:asciiTheme="majorHAnsi" w:hAnsiTheme="majorHAnsi"/>
        </w:rPr>
        <w:t xml:space="preserve">   217 245-7174</w:t>
      </w:r>
    </w:p>
    <w:tbl>
      <w:tblPr>
        <w:tblStyle w:val="NewsletterTable"/>
        <w:tblW w:w="3220" w:type="pct"/>
        <w:tblLook w:val="0660" w:firstRow="1" w:lastRow="1" w:firstColumn="0" w:lastColumn="0" w:noHBand="1" w:noVBand="1"/>
        <w:tblDescription w:val="Intro letter"/>
      </w:tblPr>
      <w:tblGrid>
        <w:gridCol w:w="6028"/>
      </w:tblGrid>
      <w:tr w:rsidR="00216D9D" w:rsidTr="00516054">
        <w:trPr>
          <w:cnfStyle w:val="100000000000" w:firstRow="1" w:lastRow="0" w:firstColumn="0" w:lastColumn="0" w:oddVBand="0" w:evenVBand="0" w:oddHBand="0" w:evenHBand="0" w:firstRowFirstColumn="0" w:firstRowLastColumn="0" w:lastRowFirstColumn="0" w:lastRowLastColumn="0"/>
        </w:trPr>
        <w:tc>
          <w:tcPr>
            <w:tcW w:w="0" w:type="auto"/>
          </w:tcPr>
          <w:p w:rsidR="00216D9D" w:rsidRDefault="00216D9D" w:rsidP="00516054">
            <w:pPr>
              <w:pStyle w:val="TableSpace"/>
            </w:pPr>
          </w:p>
        </w:tc>
      </w:tr>
      <w:tr w:rsidR="00216D9D" w:rsidTr="00516054">
        <w:tc>
          <w:tcPr>
            <w:tcW w:w="6955" w:type="dxa"/>
          </w:tcPr>
          <w:p w:rsidR="00216D9D" w:rsidRPr="00A1663B" w:rsidRDefault="00216D9D" w:rsidP="00516054">
            <w:pPr>
              <w:rPr>
                <w:rFonts w:asciiTheme="majorHAnsi" w:hAnsiTheme="majorHAnsi"/>
              </w:rPr>
            </w:pPr>
            <w:r w:rsidRPr="00A1663B">
              <w:rPr>
                <w:rFonts w:asciiTheme="majorHAnsi" w:hAnsiTheme="majorHAnsi"/>
              </w:rPr>
              <w:t>Dear Reader,</w:t>
            </w:r>
          </w:p>
          <w:p w:rsidR="00216D9D" w:rsidRPr="00A1663B" w:rsidRDefault="00216D9D" w:rsidP="00516054">
            <w:pPr>
              <w:rPr>
                <w:rFonts w:asciiTheme="majorHAnsi" w:hAnsiTheme="majorHAnsi"/>
              </w:rPr>
            </w:pPr>
            <w:r w:rsidRPr="00A1663B">
              <w:rPr>
                <w:rFonts w:asciiTheme="majorHAnsi" w:hAnsiTheme="majorHAnsi"/>
              </w:rPr>
              <w:t>Happy New Year!</w:t>
            </w:r>
          </w:p>
          <w:p w:rsidR="00216D9D" w:rsidRPr="00A1663B" w:rsidRDefault="00216D9D" w:rsidP="00516054">
            <w:pPr>
              <w:rPr>
                <w:rFonts w:asciiTheme="majorHAnsi" w:hAnsiTheme="majorHAnsi"/>
              </w:rPr>
            </w:pPr>
            <w:r w:rsidRPr="00A1663B">
              <w:rPr>
                <w:rFonts w:asciiTheme="majorHAnsi" w:hAnsiTheme="majorHAnsi"/>
              </w:rPr>
              <w:t>Sincerely,</w:t>
            </w:r>
          </w:p>
          <w:p w:rsidR="00216D9D" w:rsidRDefault="00216D9D" w:rsidP="00516054">
            <w:r w:rsidRPr="00A1663B">
              <w:rPr>
                <w:rFonts w:asciiTheme="majorHAnsi" w:hAnsiTheme="majorHAnsi"/>
              </w:rPr>
              <w:t>Four Rivers Supervisors</w:t>
            </w:r>
          </w:p>
        </w:tc>
      </w:tr>
      <w:tr w:rsidR="00216D9D" w:rsidTr="00516054">
        <w:trPr>
          <w:cnfStyle w:val="010000000000" w:firstRow="0" w:lastRow="1" w:firstColumn="0" w:lastColumn="0" w:oddVBand="0" w:evenVBand="0" w:oddHBand="0" w:evenHBand="0" w:firstRowFirstColumn="0" w:firstRowLastColumn="0" w:lastRowFirstColumn="0" w:lastRowLastColumn="0"/>
        </w:trPr>
        <w:tc>
          <w:tcPr>
            <w:tcW w:w="0" w:type="auto"/>
          </w:tcPr>
          <w:p w:rsidR="00216D9D" w:rsidRDefault="00216D9D" w:rsidP="00516054">
            <w:pPr>
              <w:pStyle w:val="TableSpace"/>
            </w:pPr>
          </w:p>
        </w:tc>
      </w:tr>
    </w:tbl>
    <w:p w:rsidR="00216D9D" w:rsidRPr="00326E58" w:rsidRDefault="00216D9D" w:rsidP="00216D9D">
      <w:pPr>
        <w:rPr>
          <w:rFonts w:asciiTheme="majorHAnsi" w:hAnsiTheme="majorHAnsi"/>
          <w:b/>
          <w:color w:val="4472C4" w:themeColor="accent5"/>
          <w:sz w:val="28"/>
          <w:szCs w:val="28"/>
        </w:rPr>
      </w:pPr>
      <w:r w:rsidRPr="00326E58">
        <w:rPr>
          <w:rFonts w:asciiTheme="majorHAnsi" w:hAnsiTheme="majorHAnsi"/>
          <w:b/>
          <w:color w:val="4472C4" w:themeColor="accent5"/>
          <w:sz w:val="28"/>
          <w:szCs w:val="28"/>
        </w:rPr>
        <w:t>Science and PE Assessment</w:t>
      </w:r>
    </w:p>
    <w:p w:rsidR="00216D9D" w:rsidRPr="00A1663B" w:rsidRDefault="00216D9D" w:rsidP="00216D9D">
      <w:pPr>
        <w:rPr>
          <w:rFonts w:asciiTheme="majorHAnsi" w:hAnsiTheme="majorHAnsi"/>
        </w:rPr>
      </w:pPr>
      <w:proofErr w:type="spellStart"/>
      <w:r w:rsidRPr="00A1663B">
        <w:rPr>
          <w:rFonts w:asciiTheme="majorHAnsi" w:hAnsiTheme="majorHAnsi"/>
        </w:rPr>
        <w:t>Esped</w:t>
      </w:r>
      <w:proofErr w:type="spellEnd"/>
      <w:r w:rsidRPr="00A1663B">
        <w:rPr>
          <w:rFonts w:asciiTheme="majorHAnsi" w:hAnsiTheme="majorHAnsi"/>
        </w:rPr>
        <w:t xml:space="preserve"> has been updated on Screen 35 to reflect the new </w:t>
      </w:r>
    </w:p>
    <w:p w:rsidR="00216D9D" w:rsidRPr="00A1663B" w:rsidRDefault="00216D9D" w:rsidP="00216D9D">
      <w:pPr>
        <w:rPr>
          <w:rFonts w:asciiTheme="majorHAnsi" w:hAnsiTheme="majorHAnsi"/>
        </w:rPr>
      </w:pPr>
      <w:r w:rsidRPr="00A1663B">
        <w:rPr>
          <w:rFonts w:asciiTheme="majorHAnsi" w:hAnsiTheme="majorHAnsi"/>
        </w:rPr>
        <w:t xml:space="preserve">Scholastic Aptitude Test (SAT), Illinois Science Assessment, and </w:t>
      </w:r>
    </w:p>
    <w:p w:rsidR="00216D9D" w:rsidRPr="00A1663B" w:rsidRDefault="00216D9D" w:rsidP="00216D9D">
      <w:pPr>
        <w:rPr>
          <w:rFonts w:asciiTheme="majorHAnsi" w:hAnsiTheme="majorHAnsi"/>
        </w:rPr>
      </w:pPr>
      <w:r w:rsidRPr="00A1663B">
        <w:rPr>
          <w:rFonts w:asciiTheme="majorHAnsi" w:hAnsiTheme="majorHAnsi"/>
        </w:rPr>
        <w:t xml:space="preserve">Physical Fitness Assessment.  Please make sure you have marked </w:t>
      </w:r>
    </w:p>
    <w:p w:rsidR="00216D9D" w:rsidRPr="00A1663B" w:rsidRDefault="00216D9D" w:rsidP="00216D9D">
      <w:pPr>
        <w:rPr>
          <w:rFonts w:asciiTheme="majorHAnsi" w:hAnsiTheme="majorHAnsi"/>
        </w:rPr>
      </w:pPr>
      <w:proofErr w:type="gramStart"/>
      <w:r w:rsidRPr="00A1663B">
        <w:rPr>
          <w:rFonts w:asciiTheme="majorHAnsi" w:hAnsiTheme="majorHAnsi"/>
        </w:rPr>
        <w:t>the</w:t>
      </w:r>
      <w:proofErr w:type="gramEnd"/>
      <w:r w:rsidRPr="00A1663B">
        <w:rPr>
          <w:rFonts w:asciiTheme="majorHAnsi" w:hAnsiTheme="majorHAnsi"/>
        </w:rPr>
        <w:t xml:space="preserve"> correct boxes and added accommodations as needed.  If you have already met on a student this year, you will have to amend </w:t>
      </w:r>
    </w:p>
    <w:p w:rsidR="00216D9D" w:rsidRPr="00A1663B" w:rsidRDefault="00216D9D" w:rsidP="00216D9D">
      <w:pPr>
        <w:rPr>
          <w:rFonts w:asciiTheme="majorHAnsi" w:hAnsiTheme="majorHAnsi"/>
        </w:rPr>
      </w:pPr>
      <w:proofErr w:type="gramStart"/>
      <w:r w:rsidRPr="00A1663B">
        <w:rPr>
          <w:rFonts w:asciiTheme="majorHAnsi" w:hAnsiTheme="majorHAnsi"/>
        </w:rPr>
        <w:t>the</w:t>
      </w:r>
      <w:proofErr w:type="gramEnd"/>
      <w:r w:rsidRPr="00A1663B">
        <w:rPr>
          <w:rFonts w:asciiTheme="majorHAnsi" w:hAnsiTheme="majorHAnsi"/>
        </w:rPr>
        <w:t xml:space="preserve"> IEP.  Contact your supervisor with any questions.</w:t>
      </w:r>
    </w:p>
    <w:p w:rsidR="00216D9D" w:rsidRDefault="00216D9D" w:rsidP="00216D9D"/>
    <w:p w:rsidR="00216D9D" w:rsidRDefault="00216D9D" w:rsidP="00216D9D">
      <w:pPr>
        <w:rPr>
          <w:b/>
        </w:rPr>
      </w:pPr>
    </w:p>
    <w:p w:rsidR="00216D9D" w:rsidRPr="00A1663B" w:rsidRDefault="00216D9D" w:rsidP="00216D9D">
      <w:pPr>
        <w:rPr>
          <w:rFonts w:asciiTheme="majorHAnsi" w:hAnsiTheme="majorHAnsi"/>
          <w:b/>
        </w:rPr>
      </w:pPr>
      <w:r w:rsidRPr="00A1663B">
        <w:rPr>
          <w:rFonts w:asciiTheme="majorHAnsi" w:hAnsiTheme="majorHAnsi"/>
          <w:b/>
          <w:noProof/>
        </w:rPr>
        <w:drawing>
          <wp:inline distT="0" distB="0" distL="0" distR="0" wp14:anchorId="3424D1D5" wp14:editId="0392B478">
            <wp:extent cx="676275"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466725"/>
                    </a:xfrm>
                    <a:prstGeom prst="rect">
                      <a:avLst/>
                    </a:prstGeom>
                  </pic:spPr>
                </pic:pic>
              </a:graphicData>
            </a:graphic>
          </wp:inline>
        </w:drawing>
      </w:r>
      <w:r w:rsidRPr="00A1663B">
        <w:rPr>
          <w:rFonts w:asciiTheme="majorHAnsi" w:hAnsiTheme="majorHAnsi"/>
          <w:color w:val="3D3D3D"/>
          <w:shd w:val="clear" w:color="auto" w:fill="FFFFFF"/>
        </w:rPr>
        <w:t>"An investment in knowledge pays the best interest."</w:t>
      </w:r>
      <w:r w:rsidRPr="00A1663B">
        <w:rPr>
          <w:rFonts w:asciiTheme="majorHAnsi" w:hAnsiTheme="majorHAnsi"/>
          <w:color w:val="3D3D3D"/>
        </w:rPr>
        <w:br/>
      </w:r>
      <w:r w:rsidRPr="00A1663B">
        <w:rPr>
          <w:rFonts w:asciiTheme="majorHAnsi" w:hAnsiTheme="majorHAnsi"/>
          <w:color w:val="3D3D3D"/>
          <w:shd w:val="clear" w:color="auto" w:fill="FFFFFF"/>
        </w:rPr>
        <w:t>—Benjamin Franklin</w:t>
      </w:r>
    </w:p>
    <w:p w:rsidR="00587A5D" w:rsidRDefault="00587A5D"/>
    <w:p w:rsidR="00FB0A9B" w:rsidRDefault="00FB0A9B" w:rsidP="001F07A9">
      <w:pPr>
        <w:pStyle w:val="Heading1"/>
      </w:pPr>
    </w:p>
    <w:p w:rsidR="001F07A9" w:rsidRDefault="001F07A9" w:rsidP="001F07A9">
      <w:pPr>
        <w:pStyle w:val="Heading1"/>
      </w:pPr>
      <w:r>
        <w:t>Resources</w:t>
      </w:r>
    </w:p>
    <w:p w:rsidR="001F07A9" w:rsidRPr="001F07A9" w:rsidRDefault="001F07A9" w:rsidP="001F07A9">
      <w:pPr>
        <w:rPr>
          <w:rFonts w:asciiTheme="majorHAnsi" w:hAnsiTheme="majorHAnsi"/>
          <w:color w:val="auto"/>
        </w:rPr>
      </w:pPr>
      <w:r w:rsidRPr="001F07A9">
        <w:rPr>
          <w:rFonts w:asciiTheme="majorHAnsi" w:hAnsiTheme="majorHAnsi"/>
          <w:color w:val="auto"/>
        </w:rPr>
        <w:t>Just a reminder that assessments written into the secondary transition plans must have occurred, prior to writing the plan and need to include the dates they were given.</w:t>
      </w:r>
    </w:p>
    <w:p w:rsidR="001F07A9" w:rsidRPr="001F07A9" w:rsidRDefault="001F07A9" w:rsidP="001F07A9">
      <w:pPr>
        <w:rPr>
          <w:rFonts w:asciiTheme="majorHAnsi" w:hAnsiTheme="majorHAnsi"/>
          <w:color w:val="auto"/>
        </w:rPr>
      </w:pPr>
    </w:p>
    <w:p w:rsidR="001F07A9" w:rsidRPr="001F07A9" w:rsidRDefault="001F07A9" w:rsidP="001F07A9">
      <w:pPr>
        <w:rPr>
          <w:rFonts w:asciiTheme="majorHAnsi" w:hAnsiTheme="majorHAnsi"/>
          <w:color w:val="auto"/>
        </w:rPr>
      </w:pPr>
      <w:r w:rsidRPr="001F07A9">
        <w:rPr>
          <w:rFonts w:asciiTheme="majorHAnsi" w:hAnsiTheme="majorHAnsi"/>
          <w:color w:val="auto"/>
        </w:rPr>
        <w:t xml:space="preserve">Assessments can be both formal and informal.  A few examples of assessments include: Career Cruising, PSAE, Interest Inventories, Independent Living Skills Questionnaire, Social Skills Inventories, SAT, ASVAB, Student Interview Inventory, Family Interviews, </w:t>
      </w:r>
      <w:proofErr w:type="gramStart"/>
      <w:r w:rsidRPr="001F07A9">
        <w:rPr>
          <w:rFonts w:asciiTheme="majorHAnsi" w:hAnsiTheme="majorHAnsi"/>
          <w:color w:val="auto"/>
        </w:rPr>
        <w:t>Employability</w:t>
      </w:r>
      <w:proofErr w:type="gramEnd"/>
      <w:r w:rsidRPr="001F07A9">
        <w:rPr>
          <w:rFonts w:asciiTheme="majorHAnsi" w:hAnsiTheme="majorHAnsi"/>
          <w:color w:val="auto"/>
        </w:rPr>
        <w:t xml:space="preserve"> Skills Inventory.  Resource for this information is from the 12</w:t>
      </w:r>
      <w:r w:rsidRPr="001F07A9">
        <w:rPr>
          <w:rFonts w:asciiTheme="majorHAnsi" w:hAnsiTheme="majorHAnsi"/>
          <w:color w:val="auto"/>
          <w:vertAlign w:val="superscript"/>
        </w:rPr>
        <w:t>th</w:t>
      </w:r>
      <w:r w:rsidRPr="001F07A9">
        <w:rPr>
          <w:rFonts w:asciiTheme="majorHAnsi" w:hAnsiTheme="majorHAnsi"/>
          <w:color w:val="auto"/>
        </w:rPr>
        <w:t xml:space="preserve"> Annual Illinois Statewide Transition Conference (October 2016); Susan Walter’s presentation, “Where Compliance Meets Evidence Based Practices.” </w:t>
      </w:r>
    </w:p>
    <w:p w:rsidR="001F07A9" w:rsidRPr="001F07A9" w:rsidRDefault="001F07A9" w:rsidP="001F07A9">
      <w:pPr>
        <w:rPr>
          <w:rFonts w:asciiTheme="majorHAnsi" w:hAnsiTheme="majorHAnsi"/>
          <w:color w:val="auto"/>
        </w:rPr>
      </w:pPr>
    </w:p>
    <w:p w:rsidR="001F07A9" w:rsidRPr="001F07A9" w:rsidRDefault="001F07A9" w:rsidP="001F07A9">
      <w:pPr>
        <w:rPr>
          <w:rFonts w:asciiTheme="majorHAnsi" w:hAnsiTheme="majorHAnsi"/>
          <w:b/>
          <w:color w:val="auto"/>
        </w:rPr>
      </w:pPr>
      <w:r w:rsidRPr="001F07A9">
        <w:rPr>
          <w:rStyle w:val="Strong"/>
          <w:rFonts w:asciiTheme="majorHAnsi" w:hAnsiTheme="majorHAnsi" w:cs="Helvetica"/>
          <w:b w:val="0"/>
          <w:color w:val="auto"/>
          <w:shd w:val="clear" w:color="auto" w:fill="FFFFFF"/>
        </w:rPr>
        <w:t>Transition resources:  The career videos contained here are designed to provide a brief, visual introduction to careers and the world of work and supplement more detailed sources of career information. All of the videos were recorded in actual places of work with real employees. Each career video averages 90 seconds in length and typically covers the rewards and compromises of the specific career, as well as skill requirements and duties.</w:t>
      </w:r>
    </w:p>
    <w:p w:rsidR="001F07A9" w:rsidRPr="001F07A9" w:rsidRDefault="00676040" w:rsidP="001F07A9">
      <w:pPr>
        <w:rPr>
          <w:rStyle w:val="Hyperlink"/>
          <w:rFonts w:asciiTheme="majorHAnsi" w:hAnsiTheme="majorHAnsi"/>
          <w:color w:val="auto"/>
        </w:rPr>
      </w:pPr>
      <w:hyperlink r:id="rId13" w:history="1">
        <w:r w:rsidR="001F07A9" w:rsidRPr="001F07A9">
          <w:rPr>
            <w:rStyle w:val="Hyperlink"/>
            <w:rFonts w:asciiTheme="majorHAnsi" w:hAnsiTheme="majorHAnsi"/>
          </w:rPr>
          <w:t>http://careerconnections.nj.gov/careerconnections/plan/career/videoenglish/career_videos.shtml</w:t>
        </w:r>
      </w:hyperlink>
    </w:p>
    <w:p w:rsidR="001F07A9" w:rsidRPr="001F07A9" w:rsidRDefault="001F07A9" w:rsidP="001F07A9">
      <w:pPr>
        <w:rPr>
          <w:rStyle w:val="Hyperlink"/>
          <w:rFonts w:asciiTheme="majorHAnsi" w:hAnsiTheme="majorHAnsi"/>
          <w:color w:val="auto"/>
        </w:rPr>
      </w:pPr>
    </w:p>
    <w:p w:rsidR="001F07A9" w:rsidRPr="001F07A9" w:rsidRDefault="001F07A9" w:rsidP="001F07A9">
      <w:pPr>
        <w:rPr>
          <w:rStyle w:val="Hyperlink"/>
          <w:rFonts w:asciiTheme="majorHAnsi" w:hAnsiTheme="majorHAnsi"/>
          <w:color w:val="auto"/>
        </w:rPr>
      </w:pPr>
      <w:r w:rsidRPr="001F07A9">
        <w:rPr>
          <w:rStyle w:val="Hyperlink"/>
          <w:rFonts w:asciiTheme="majorHAnsi" w:hAnsiTheme="majorHAnsi"/>
          <w:color w:val="auto"/>
          <w:u w:val="none"/>
        </w:rPr>
        <w:t xml:space="preserve">Another great transition resource is </w:t>
      </w:r>
      <w:hyperlink r:id="rId14" w:history="1">
        <w:r w:rsidRPr="001F07A9">
          <w:rPr>
            <w:rStyle w:val="Hyperlink"/>
            <w:rFonts w:asciiTheme="majorHAnsi" w:hAnsiTheme="majorHAnsi"/>
          </w:rPr>
          <w:t>http://transitionta.org/</w:t>
        </w:r>
      </w:hyperlink>
      <w:r w:rsidRPr="001F07A9">
        <w:rPr>
          <w:rStyle w:val="Hyperlink"/>
          <w:rFonts w:asciiTheme="majorHAnsi" w:hAnsiTheme="majorHAnsi"/>
          <w:color w:val="auto"/>
        </w:rPr>
        <w:t xml:space="preserve">.  </w:t>
      </w:r>
      <w:r w:rsidRPr="001F07A9">
        <w:rPr>
          <w:rFonts w:asciiTheme="majorHAnsi" w:hAnsiTheme="majorHAnsi"/>
          <w:color w:val="333333"/>
          <w:shd w:val="clear" w:color="auto" w:fill="FFFFFF"/>
        </w:rPr>
        <w:t>NTACT’s purpose is to assist State Education Agencies, Local Education Agencies, State VR agencies, and VR service providers in implementing evidence-based and promising practices ensuring students with disabilities, including those with significant disabilities, graduate prepared for success in postsecondary education and employment.</w:t>
      </w:r>
    </w:p>
    <w:p w:rsidR="001F07A9" w:rsidRPr="001F07A9" w:rsidRDefault="001F07A9" w:rsidP="001F07A9">
      <w:pPr>
        <w:rPr>
          <w:rStyle w:val="Hyperlink"/>
          <w:rFonts w:asciiTheme="majorHAnsi" w:hAnsiTheme="majorHAnsi"/>
          <w:color w:val="auto"/>
        </w:rPr>
      </w:pPr>
    </w:p>
    <w:p w:rsidR="001F07A9" w:rsidRPr="001F07A9" w:rsidRDefault="001F07A9" w:rsidP="001F07A9">
      <w:pPr>
        <w:rPr>
          <w:rStyle w:val="Hyperlink"/>
          <w:rFonts w:asciiTheme="majorHAnsi" w:hAnsiTheme="majorHAnsi"/>
          <w:color w:val="auto"/>
          <w:u w:val="none"/>
        </w:rPr>
      </w:pPr>
      <w:r w:rsidRPr="001F07A9">
        <w:rPr>
          <w:rStyle w:val="Hyperlink"/>
          <w:rFonts w:asciiTheme="majorHAnsi" w:hAnsiTheme="majorHAnsi"/>
          <w:color w:val="auto"/>
          <w:u w:val="none"/>
        </w:rPr>
        <w:t>Don’t forget to try out the new features for goal writing on IEPQ.</w:t>
      </w:r>
    </w:p>
    <w:p w:rsidR="001F07A9" w:rsidRPr="001F07A9" w:rsidRDefault="001F07A9" w:rsidP="001F07A9">
      <w:pPr>
        <w:rPr>
          <w:rStyle w:val="Hyperlink"/>
          <w:rFonts w:asciiTheme="majorHAnsi" w:hAnsiTheme="majorHAnsi"/>
          <w:color w:val="auto"/>
        </w:rPr>
      </w:pPr>
      <w:r w:rsidRPr="001F07A9">
        <w:rPr>
          <w:rStyle w:val="Hyperlink"/>
          <w:rFonts w:asciiTheme="majorHAnsi" w:hAnsiTheme="majorHAnsi"/>
          <w:color w:val="auto"/>
          <w:u w:val="none"/>
        </w:rPr>
        <w:t>Go to:</w:t>
      </w:r>
      <w:r w:rsidRPr="001F07A9">
        <w:rPr>
          <w:rStyle w:val="Hyperlink"/>
          <w:rFonts w:asciiTheme="majorHAnsi" w:hAnsiTheme="majorHAnsi"/>
          <w:color w:val="auto"/>
        </w:rPr>
        <w:t xml:space="preserve">  </w:t>
      </w:r>
      <w:hyperlink r:id="rId15" w:history="1">
        <w:r w:rsidRPr="001F07A9">
          <w:rPr>
            <w:rStyle w:val="Hyperlink"/>
            <w:rFonts w:asciiTheme="majorHAnsi" w:hAnsiTheme="majorHAnsi"/>
            <w:color w:val="auto"/>
          </w:rPr>
          <w:t>https://iepq.education.illinois.edu/</w:t>
        </w:r>
      </w:hyperlink>
    </w:p>
    <w:p w:rsidR="001F07A9" w:rsidRPr="001F07A9" w:rsidRDefault="001F07A9" w:rsidP="001F07A9">
      <w:pPr>
        <w:rPr>
          <w:rStyle w:val="Hyperlink"/>
          <w:rFonts w:asciiTheme="majorHAnsi" w:hAnsiTheme="majorHAnsi"/>
          <w:color w:val="auto"/>
        </w:rPr>
      </w:pPr>
    </w:p>
    <w:p w:rsidR="001F07A9" w:rsidRDefault="001F07A9" w:rsidP="001F07A9">
      <w:pPr>
        <w:rPr>
          <w:rStyle w:val="Hyperlink"/>
          <w:rFonts w:asciiTheme="majorHAnsi" w:hAnsiTheme="majorHAnsi"/>
          <w:color w:val="auto"/>
          <w:u w:val="none"/>
        </w:rPr>
      </w:pPr>
      <w:r w:rsidRPr="001F07A9">
        <w:rPr>
          <w:rStyle w:val="Hyperlink"/>
          <w:rFonts w:asciiTheme="majorHAnsi" w:hAnsiTheme="majorHAnsi"/>
          <w:color w:val="auto"/>
          <w:u w:val="none"/>
        </w:rPr>
        <w:t xml:space="preserve">Are you giving students access to grade level materials?  Send your name and email address to </w:t>
      </w:r>
      <w:hyperlink r:id="rId16" w:history="1">
        <w:r w:rsidRPr="001F07A9">
          <w:rPr>
            <w:rStyle w:val="Hyperlink"/>
            <w:rFonts w:asciiTheme="majorHAnsi" w:hAnsiTheme="majorHAnsi"/>
          </w:rPr>
          <w:t>mmorrissey@frsed.org</w:t>
        </w:r>
      </w:hyperlink>
      <w:r w:rsidRPr="001F07A9">
        <w:rPr>
          <w:rStyle w:val="Hyperlink"/>
          <w:rFonts w:asciiTheme="majorHAnsi" w:hAnsiTheme="majorHAnsi"/>
          <w:color w:val="auto"/>
        </w:rPr>
        <w:t xml:space="preserve"> </w:t>
      </w:r>
      <w:r w:rsidRPr="001F07A9">
        <w:rPr>
          <w:rStyle w:val="Hyperlink"/>
          <w:rFonts w:asciiTheme="majorHAnsi" w:hAnsiTheme="majorHAnsi"/>
          <w:color w:val="auto"/>
          <w:u w:val="none"/>
        </w:rPr>
        <w:t>to get free access to Learning Ally.  Features include audio access at school and home to textbooks, novels, and more!  Learning Ally also offers free webinars to teachers and parents.</w:t>
      </w:r>
    </w:p>
    <w:p w:rsidR="00FB1E21" w:rsidRDefault="00FB1E21" w:rsidP="001F07A9">
      <w:pPr>
        <w:rPr>
          <w:rStyle w:val="Hyperlink"/>
          <w:rFonts w:asciiTheme="majorHAnsi" w:hAnsiTheme="majorHAnsi"/>
          <w:color w:val="auto"/>
          <w:u w:val="none"/>
        </w:rPr>
      </w:pPr>
    </w:p>
    <w:p w:rsidR="00FB1E21" w:rsidRDefault="00FB1E21" w:rsidP="001F07A9">
      <w:pPr>
        <w:rPr>
          <w:rStyle w:val="Hyperlink"/>
          <w:rFonts w:asciiTheme="majorHAnsi" w:hAnsiTheme="majorHAnsi"/>
          <w:color w:val="auto"/>
          <w:u w:val="none"/>
        </w:rPr>
      </w:pPr>
    </w:p>
    <w:p w:rsidR="00FB1E21" w:rsidRPr="00FB0A9B" w:rsidRDefault="00FB1E21" w:rsidP="00FB1E21">
      <w:pPr>
        <w:pStyle w:val="Heading3"/>
        <w:jc w:val="center"/>
        <w:rPr>
          <w:rStyle w:val="Strong"/>
          <w:b w:val="0"/>
          <w:bCs w:val="0"/>
          <w:i/>
          <w:iCs/>
          <w:color w:val="232F63"/>
          <w:sz w:val="28"/>
          <w:szCs w:val="28"/>
        </w:rPr>
      </w:pPr>
      <w:r w:rsidRPr="00FB0A9B">
        <w:rPr>
          <w:rStyle w:val="Strong"/>
          <w:b w:val="0"/>
          <w:bCs w:val="0"/>
          <w:i/>
          <w:iCs/>
          <w:color w:val="232F63"/>
          <w:sz w:val="28"/>
          <w:szCs w:val="28"/>
        </w:rPr>
        <w:t>BRUSHING UP ON FAPE</w:t>
      </w:r>
    </w:p>
    <w:p w:rsidR="00FB1E21" w:rsidRPr="007A2843" w:rsidRDefault="00FB1E21" w:rsidP="00FB1E21">
      <w:pPr>
        <w:pStyle w:val="Heading3"/>
        <w:jc w:val="center"/>
        <w:rPr>
          <w:i/>
          <w:iCs/>
          <w:color w:val="232F63"/>
        </w:rPr>
      </w:pPr>
      <w:r w:rsidRPr="007A2843">
        <w:rPr>
          <w:rStyle w:val="Strong"/>
          <w:b w:val="0"/>
          <w:bCs w:val="0"/>
          <w:i/>
          <w:iCs/>
          <w:color w:val="232F63"/>
        </w:rPr>
        <w:t>Education Services Must Meet Individual Needs</w:t>
      </w:r>
    </w:p>
    <w:p w:rsidR="00FB1E21" w:rsidRPr="007A2317" w:rsidRDefault="00FB1E21" w:rsidP="00FB1E21">
      <w:pPr>
        <w:pStyle w:val="NormalWeb"/>
        <w:rPr>
          <w:rFonts w:asciiTheme="majorHAnsi" w:hAnsiTheme="majorHAnsi"/>
          <w:color w:val="000000"/>
          <w:sz w:val="22"/>
          <w:szCs w:val="22"/>
        </w:rPr>
      </w:pPr>
      <w:r w:rsidRPr="007A2317">
        <w:rPr>
          <w:rFonts w:asciiTheme="majorHAnsi" w:hAnsiTheme="majorHAnsi"/>
          <w:color w:val="000000"/>
          <w:sz w:val="22"/>
          <w:szCs w:val="22"/>
        </w:rPr>
        <w:t>To be appropriate, education programs for students with disabilities must be designed to meet their individual needs to the same extent that the needs of nondisabled students are met. An appropriate education may include regular or special education and related aids and services to accommodate the unique needs of individuals with disabilities.</w:t>
      </w:r>
    </w:p>
    <w:p w:rsidR="00FB1E21" w:rsidRPr="007A2317" w:rsidRDefault="00FB1E21" w:rsidP="00FB1E21">
      <w:pPr>
        <w:pStyle w:val="NormalWeb"/>
        <w:rPr>
          <w:rFonts w:asciiTheme="majorHAnsi" w:hAnsiTheme="majorHAnsi"/>
          <w:color w:val="000000"/>
          <w:sz w:val="22"/>
          <w:szCs w:val="22"/>
        </w:rPr>
      </w:pPr>
      <w:r w:rsidRPr="007A2317">
        <w:rPr>
          <w:rFonts w:asciiTheme="majorHAnsi" w:hAnsiTheme="majorHAnsi"/>
          <w:color w:val="000000"/>
          <w:sz w:val="22"/>
          <w:szCs w:val="22"/>
        </w:rPr>
        <w:t>One way to ensure that programs meet individual needs is through the development of an individualized education program (IEP) for each student with a disability.  The quality of education services provided to students with disabilities must equal the quality of services provided to nondisabled students. Facilities must be comparable, and appropriate materials and equipment must be available.</w:t>
      </w:r>
    </w:p>
    <w:p w:rsidR="00FB1E21" w:rsidRPr="007A2317" w:rsidRDefault="00FB1E21" w:rsidP="00FB1E21">
      <w:pPr>
        <w:pStyle w:val="NormalWeb"/>
        <w:rPr>
          <w:rFonts w:asciiTheme="majorHAnsi" w:hAnsiTheme="majorHAnsi"/>
          <w:color w:val="000000"/>
          <w:sz w:val="22"/>
          <w:szCs w:val="22"/>
        </w:rPr>
      </w:pPr>
      <w:r w:rsidRPr="007A2317">
        <w:rPr>
          <w:rFonts w:asciiTheme="majorHAnsi" w:hAnsiTheme="majorHAnsi"/>
          <w:color w:val="000000"/>
          <w:sz w:val="22"/>
          <w:szCs w:val="22"/>
        </w:rPr>
        <w:t>Students with disabilities may not be excluded from participating in nonacademic services and extracurricular activities on the basis of disability. Persons with disabilities must be provided an opportunity to participate in nonacademic services that is equal to that provided to persons without disabilities. These services may include physical education and recreational athletics, transportation, health services, recreational activities, special interest groups or clubs sponsored by the school, and referrals to agencies that provide assistance to persons with disabilities and employment of students.</w:t>
      </w:r>
    </w:p>
    <w:p w:rsidR="00FB1E21" w:rsidRPr="00E077D1" w:rsidRDefault="00FB1E21" w:rsidP="00FB1E21">
      <w:pPr>
        <w:pStyle w:val="Heading3"/>
        <w:jc w:val="center"/>
        <w:rPr>
          <w:i/>
          <w:iCs/>
          <w:color w:val="232F63"/>
        </w:rPr>
      </w:pPr>
      <w:r w:rsidRPr="00E077D1">
        <w:rPr>
          <w:rStyle w:val="Strong"/>
          <w:b w:val="0"/>
          <w:bCs w:val="0"/>
          <w:i/>
          <w:iCs/>
          <w:color w:val="232F63"/>
        </w:rPr>
        <w:t xml:space="preserve">Students </w:t>
      </w:r>
      <w:proofErr w:type="gramStart"/>
      <w:r w:rsidRPr="00E077D1">
        <w:rPr>
          <w:rStyle w:val="Strong"/>
          <w:b w:val="0"/>
          <w:bCs w:val="0"/>
          <w:i/>
          <w:iCs/>
          <w:color w:val="232F63"/>
        </w:rPr>
        <w:t>With</w:t>
      </w:r>
      <w:proofErr w:type="gramEnd"/>
      <w:r w:rsidRPr="00E077D1">
        <w:rPr>
          <w:rStyle w:val="Strong"/>
          <w:b w:val="0"/>
          <w:bCs w:val="0"/>
          <w:i/>
          <w:iCs/>
          <w:color w:val="232F63"/>
        </w:rPr>
        <w:t xml:space="preserve"> Disabilities Must Be Educated With Nondisabled Students</w:t>
      </w:r>
    </w:p>
    <w:p w:rsidR="00FB1E21" w:rsidRPr="007A2317" w:rsidRDefault="00FB1E21" w:rsidP="00FB1E21">
      <w:pPr>
        <w:pStyle w:val="NormalWeb"/>
        <w:rPr>
          <w:rFonts w:asciiTheme="majorHAnsi" w:hAnsiTheme="majorHAnsi"/>
          <w:color w:val="000000"/>
          <w:sz w:val="22"/>
          <w:szCs w:val="22"/>
        </w:rPr>
      </w:pPr>
      <w:r w:rsidRPr="007A2317">
        <w:rPr>
          <w:rFonts w:asciiTheme="majorHAnsi" w:hAnsiTheme="majorHAnsi"/>
          <w:color w:val="000000"/>
          <w:sz w:val="22"/>
          <w:szCs w:val="22"/>
        </w:rPr>
        <w:t>Students with disabilities and students without disabilities must be placed in the same setting, to the maximum extent appropriate to the education needs of the students with disabilities. A recipient of ED funds must place a person with a disability in the regular education environment, unless it is demonstrated by the recipient that the student’s needs cannot be met satisfactorily with the use of supplementary aids and services. Students with disabilities must participate with nondisabled students in both academic and nonacademic services, including meals, recess, and physical education, to the maximum extent appropriate to their individual needs.</w:t>
      </w:r>
    </w:p>
    <w:p w:rsidR="00FB1E21" w:rsidRPr="007A2317" w:rsidRDefault="00FB1E21" w:rsidP="00FB1E21">
      <w:pPr>
        <w:pStyle w:val="NormalWeb"/>
        <w:rPr>
          <w:rFonts w:asciiTheme="majorHAnsi" w:hAnsiTheme="majorHAnsi"/>
          <w:color w:val="000000"/>
          <w:sz w:val="22"/>
          <w:szCs w:val="22"/>
        </w:rPr>
      </w:pPr>
      <w:r w:rsidRPr="007A2317">
        <w:rPr>
          <w:rFonts w:asciiTheme="majorHAnsi" w:hAnsiTheme="majorHAnsi"/>
          <w:color w:val="000000"/>
          <w:sz w:val="22"/>
          <w:szCs w:val="22"/>
        </w:rPr>
        <w:t>As necessary, specific related aids and services must be provided for students with disabilities to ensure an appropriate education setting. Supplementary aids may include interpreters for students who are deaf, readers for students who are blind, and door-to-door transportation for students with mobility impairments.</w:t>
      </w:r>
    </w:p>
    <w:p w:rsidR="00FB1E21" w:rsidRDefault="00FB1E21" w:rsidP="00FB1E21">
      <w:pPr>
        <w:pStyle w:val="NormalWeb"/>
        <w:rPr>
          <w:rFonts w:ascii="Verdana" w:hAnsi="Verdana"/>
          <w:color w:val="000000"/>
          <w:sz w:val="18"/>
          <w:szCs w:val="18"/>
        </w:rPr>
      </w:pPr>
    </w:p>
    <w:p w:rsidR="00FB1E21" w:rsidRDefault="00FB1E21" w:rsidP="00FB1E21">
      <w:pPr>
        <w:pStyle w:val="NormalWeb"/>
        <w:rPr>
          <w:rFonts w:asciiTheme="minorHAnsi" w:hAnsiTheme="minorHAnsi"/>
          <w:color w:val="000000"/>
          <w:sz w:val="22"/>
          <w:szCs w:val="22"/>
        </w:rPr>
      </w:pPr>
      <w:r>
        <w:rPr>
          <w:rFonts w:asciiTheme="minorHAnsi" w:hAnsiTheme="minorHAnsi"/>
          <w:color w:val="000000"/>
          <w:sz w:val="22"/>
          <w:szCs w:val="22"/>
        </w:rPr>
        <w:t xml:space="preserve">…MORE NEXT MONTH                     </w:t>
      </w:r>
    </w:p>
    <w:p w:rsidR="001F07A9" w:rsidRPr="007A2317" w:rsidRDefault="00FB1E21" w:rsidP="00FB0A9B">
      <w:pPr>
        <w:pStyle w:val="NormalWeb"/>
        <w:rPr>
          <w:rFonts w:asciiTheme="majorHAnsi" w:hAnsiTheme="majorHAnsi"/>
          <w:sz w:val="20"/>
          <w:szCs w:val="20"/>
        </w:rPr>
      </w:pPr>
      <w:r w:rsidRPr="007A2317">
        <w:rPr>
          <w:rFonts w:asciiTheme="majorHAnsi" w:hAnsiTheme="majorHAnsi"/>
          <w:color w:val="000000"/>
          <w:sz w:val="22"/>
          <w:szCs w:val="22"/>
        </w:rPr>
        <w:t xml:space="preserve"> (</w:t>
      </w:r>
      <w:proofErr w:type="gramStart"/>
      <w:r w:rsidRPr="007A2317">
        <w:rPr>
          <w:rFonts w:asciiTheme="majorHAnsi" w:hAnsiTheme="majorHAnsi"/>
          <w:color w:val="000000"/>
          <w:sz w:val="22"/>
          <w:szCs w:val="22"/>
        </w:rPr>
        <w:t>from</w:t>
      </w:r>
      <w:proofErr w:type="gramEnd"/>
      <w:r w:rsidRPr="007A2317">
        <w:rPr>
          <w:rFonts w:asciiTheme="majorHAnsi" w:hAnsiTheme="majorHAnsi"/>
        </w:rPr>
        <w:t xml:space="preserve"> </w:t>
      </w:r>
      <w:r w:rsidRPr="007A2317">
        <w:rPr>
          <w:rFonts w:asciiTheme="majorHAnsi" w:hAnsiTheme="majorHAnsi"/>
          <w:color w:val="000000"/>
          <w:sz w:val="22"/>
          <w:szCs w:val="22"/>
        </w:rPr>
        <w:t>http://www2.ed.gov/about/offices/list/ocr/docs/edlite-FAPE504.html)</w:t>
      </w:r>
      <w:r w:rsidRPr="007A2317">
        <w:rPr>
          <w:rFonts w:asciiTheme="majorHAnsi" w:hAnsiTheme="majorHAnsi"/>
          <w:sz w:val="20"/>
          <w:szCs w:val="20"/>
        </w:rPr>
        <w:t xml:space="preserve"> </w:t>
      </w:r>
    </w:p>
    <w:p w:rsidR="00FB0A9B" w:rsidRDefault="00FB0A9B" w:rsidP="00FB0A9B">
      <w:pPr>
        <w:pStyle w:val="NormalWeb"/>
        <w:rPr>
          <w:sz w:val="20"/>
          <w:szCs w:val="20"/>
        </w:rPr>
      </w:pPr>
    </w:p>
    <w:p w:rsidR="007A2317" w:rsidRDefault="007A2317" w:rsidP="00FB0A9B">
      <w:pPr>
        <w:pStyle w:val="NormalWeb"/>
        <w:jc w:val="center"/>
        <w:rPr>
          <w:rFonts w:asciiTheme="majorHAnsi" w:hAnsiTheme="majorHAnsi"/>
          <w:color w:val="4472C4" w:themeColor="accent5"/>
          <w:sz w:val="28"/>
          <w:szCs w:val="28"/>
        </w:rPr>
      </w:pPr>
    </w:p>
    <w:p w:rsidR="007A2317" w:rsidRDefault="00AE309D" w:rsidP="00FB0A9B">
      <w:pPr>
        <w:pStyle w:val="NormalWeb"/>
        <w:jc w:val="center"/>
        <w:rPr>
          <w:rFonts w:asciiTheme="majorHAnsi" w:hAnsiTheme="majorHAnsi"/>
          <w:color w:val="4472C4" w:themeColor="accent5"/>
          <w:sz w:val="28"/>
          <w:szCs w:val="28"/>
        </w:rPr>
      </w:pPr>
      <w:r w:rsidRPr="000449DF">
        <w:rPr>
          <w:rFonts w:asciiTheme="majorHAnsi" w:hAnsiTheme="majorHAnsi"/>
          <w:noProof/>
          <w:color w:val="4472C4" w:themeColor="accent5"/>
          <w:sz w:val="28"/>
          <w:szCs w:val="28"/>
        </w:rPr>
        <w:lastRenderedPageBreak/>
        <mc:AlternateContent>
          <mc:Choice Requires="wpg">
            <w:drawing>
              <wp:anchor distT="0" distB="0" distL="228600" distR="228600" simplePos="0" relativeHeight="251661312" behindDoc="1" locked="0" layoutInCell="1" allowOverlap="1">
                <wp:simplePos x="0" y="0"/>
                <wp:positionH relativeFrom="margin">
                  <wp:posOffset>4114800</wp:posOffset>
                </wp:positionH>
                <wp:positionV relativeFrom="margin">
                  <wp:posOffset>1905</wp:posOffset>
                </wp:positionV>
                <wp:extent cx="2638425" cy="8150860"/>
                <wp:effectExtent l="0" t="0" r="9525" b="0"/>
                <wp:wrapSquare wrapText="bothSides"/>
                <wp:docPr id="201" name="Group 201"/>
                <wp:cNvGraphicFramePr/>
                <a:graphic xmlns:a="http://schemas.openxmlformats.org/drawingml/2006/main">
                  <a:graphicData uri="http://schemas.microsoft.com/office/word/2010/wordprocessingGroup">
                    <wpg:wgp>
                      <wpg:cNvGrpSpPr/>
                      <wpg:grpSpPr>
                        <a:xfrm>
                          <a:off x="0" y="0"/>
                          <a:ext cx="2638425" cy="815086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572" w:rsidRPr="00B02572" w:rsidRDefault="00B02572" w:rsidP="00B02572">
                              <w:pPr>
                                <w:pStyle w:val="Heading1"/>
                                <w:rPr>
                                  <w:color w:val="auto"/>
                                </w:rPr>
                              </w:pPr>
                              <w:r w:rsidRPr="00B02572">
                                <w:rPr>
                                  <w:color w:val="auto"/>
                                </w:rPr>
                                <w:t>Please remember to make your drafts active after you disperse IEPs.</w:t>
                              </w:r>
                            </w:p>
                            <w:p w:rsidR="00B02572" w:rsidRDefault="00B02572" w:rsidP="00B02572"/>
                            <w:p w:rsidR="000449DF" w:rsidRDefault="00B02572" w:rsidP="00B02572">
                              <w:pPr>
                                <w:rPr>
                                  <w:color w:val="FFFFFF" w:themeColor="background1"/>
                                </w:rPr>
                              </w:pPr>
                              <w:r>
                                <w:rPr>
                                  <w:noProof/>
                                </w:rPr>
                                <w:drawing>
                                  <wp:inline distT="0" distB="0" distL="0" distR="0" wp14:anchorId="797F22B9" wp14:editId="1D641B81">
                                    <wp:extent cx="828675" cy="923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inder[1].jpg"/>
                                            <pic:cNvPicPr/>
                                          </pic:nvPicPr>
                                          <pic:blipFill>
                                            <a:blip r:embed="rId17">
                                              <a:extLst>
                                                <a:ext uri="{28A0092B-C50C-407E-A947-70E740481C1C}">
                                                  <a14:useLocalDpi xmlns:a14="http://schemas.microsoft.com/office/drawing/2010/main" val="0"/>
                                                </a:ext>
                                              </a:extLst>
                                            </a:blip>
                                            <a:stretch>
                                              <a:fillRect/>
                                            </a:stretch>
                                          </pic:blipFill>
                                          <pic:spPr>
                                            <a:xfrm>
                                              <a:off x="0" y="0"/>
                                              <a:ext cx="835894" cy="931566"/>
                                            </a:xfrm>
                                            <a:prstGeom prst="rect">
                                              <a:avLst/>
                                            </a:prstGeom>
                                          </pic:spPr>
                                        </pic:pic>
                                      </a:graphicData>
                                    </a:graphic>
                                  </wp:inline>
                                </w:drawing>
                              </w:r>
                            </w:p>
                            <w:p w:rsidR="00A249BB" w:rsidRDefault="00A249BB" w:rsidP="00B02572">
                              <w:pPr>
                                <w:rPr>
                                  <w:color w:val="FFFFFF" w:themeColor="background1"/>
                                  <w:sz w:val="28"/>
                                  <w:szCs w:val="28"/>
                                </w:rPr>
                              </w:pPr>
                            </w:p>
                            <w:p w:rsidR="00A249BB" w:rsidRPr="00A249BB" w:rsidRDefault="00A249BB" w:rsidP="00B02572">
                              <w:pPr>
                                <w:rPr>
                                  <w:color w:val="FFFFFF" w:themeColor="background1"/>
                                  <w:sz w:val="28"/>
                                  <w:szCs w:val="28"/>
                                </w:rPr>
                              </w:pPr>
                              <w:r>
                                <w:rPr>
                                  <w:color w:val="FFFFFF" w:themeColor="background1"/>
                                  <w:sz w:val="28"/>
                                  <w:szCs w:val="28"/>
                                </w:rPr>
                                <w:t>And</w:t>
                              </w:r>
                              <w:r w:rsidRPr="00A249BB">
                                <w:rPr>
                                  <w:color w:val="FFFFFF" w:themeColor="background1"/>
                                  <w:sz w:val="28"/>
                                  <w:szCs w:val="28"/>
                                </w:rPr>
                                <w:t xml:space="preserve"> please remember to give your domain packet to the school psychologist prior to scheduling the domain meeting.</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9DF" w:rsidRPr="00B02572" w:rsidRDefault="00B02572">
                              <w:pPr>
                                <w:pStyle w:val="NoSpacing"/>
                                <w:jc w:val="center"/>
                                <w:rPr>
                                  <w:rFonts w:asciiTheme="majorHAnsi" w:eastAsiaTheme="majorEastAsia" w:hAnsiTheme="majorHAnsi" w:cstheme="majorBidi"/>
                                  <w:caps/>
                                  <w:color w:val="4472C4" w:themeColor="accent5"/>
                                  <w:sz w:val="28"/>
                                  <w:szCs w:val="28"/>
                                </w:rPr>
                              </w:pPr>
                              <w:r w:rsidRPr="00B02572">
                                <w:rPr>
                                  <w:rFonts w:asciiTheme="majorHAnsi" w:eastAsiaTheme="majorEastAsia" w:hAnsiTheme="majorHAnsi" w:cstheme="majorBidi"/>
                                  <w:caps/>
                                  <w:color w:val="4472C4" w:themeColor="accent5"/>
                                  <w:sz w:val="28"/>
                                  <w:szCs w:val="28"/>
                                </w:rPr>
                                <w:t>Just a Note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oup 201" o:spid="_x0000_s1027" style="position:absolute;left:0;text-align:left;margin-left:324pt;margin-top:.15pt;width:207.75pt;height:641.8pt;z-index:-251655168;mso-height-percent:1000;mso-wrap-distance-left:18pt;mso-wrap-distance-right:18pt;mso-position-horizontal-relative:margin;mso-position-vertical-relative:margin;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29"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rsidR="00B02572" w:rsidRPr="00B02572" w:rsidRDefault="00B02572" w:rsidP="00B02572">
                        <w:pPr>
                          <w:pStyle w:val="Heading1"/>
                          <w:rPr>
                            <w:color w:val="auto"/>
                          </w:rPr>
                        </w:pPr>
                        <w:r w:rsidRPr="00B02572">
                          <w:rPr>
                            <w:color w:val="auto"/>
                          </w:rPr>
                          <w:t>Please remember to make your drafts active after you disperse IEPs.</w:t>
                        </w:r>
                      </w:p>
                      <w:p w:rsidR="00B02572" w:rsidRDefault="00B02572" w:rsidP="00B02572"/>
                      <w:p w:rsidR="000449DF" w:rsidRDefault="00B02572" w:rsidP="00B02572">
                        <w:pPr>
                          <w:rPr>
                            <w:color w:val="FFFFFF" w:themeColor="background1"/>
                          </w:rPr>
                        </w:pPr>
                        <w:r>
                          <w:rPr>
                            <w:noProof/>
                          </w:rPr>
                          <w:drawing>
                            <wp:inline distT="0" distB="0" distL="0" distR="0" wp14:anchorId="797F22B9" wp14:editId="1D641B81">
                              <wp:extent cx="828675" cy="923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inder[1].jpg"/>
                                      <pic:cNvPicPr/>
                                    </pic:nvPicPr>
                                    <pic:blipFill>
                                      <a:blip r:embed="rId17">
                                        <a:extLst>
                                          <a:ext uri="{28A0092B-C50C-407E-A947-70E740481C1C}">
                                            <a14:useLocalDpi xmlns:a14="http://schemas.microsoft.com/office/drawing/2010/main" val="0"/>
                                          </a:ext>
                                        </a:extLst>
                                      </a:blip>
                                      <a:stretch>
                                        <a:fillRect/>
                                      </a:stretch>
                                    </pic:blipFill>
                                    <pic:spPr>
                                      <a:xfrm>
                                        <a:off x="0" y="0"/>
                                        <a:ext cx="835894" cy="931566"/>
                                      </a:xfrm>
                                      <a:prstGeom prst="rect">
                                        <a:avLst/>
                                      </a:prstGeom>
                                    </pic:spPr>
                                  </pic:pic>
                                </a:graphicData>
                              </a:graphic>
                            </wp:inline>
                          </w:drawing>
                        </w:r>
                      </w:p>
                      <w:p w:rsidR="00A249BB" w:rsidRDefault="00A249BB" w:rsidP="00B02572">
                        <w:pPr>
                          <w:rPr>
                            <w:color w:val="FFFFFF" w:themeColor="background1"/>
                            <w:sz w:val="28"/>
                            <w:szCs w:val="28"/>
                          </w:rPr>
                        </w:pPr>
                      </w:p>
                      <w:p w:rsidR="00A249BB" w:rsidRPr="00A249BB" w:rsidRDefault="00A249BB" w:rsidP="00B02572">
                        <w:pPr>
                          <w:rPr>
                            <w:color w:val="FFFFFF" w:themeColor="background1"/>
                            <w:sz w:val="28"/>
                            <w:szCs w:val="28"/>
                          </w:rPr>
                        </w:pPr>
                        <w:r>
                          <w:rPr>
                            <w:color w:val="FFFFFF" w:themeColor="background1"/>
                            <w:sz w:val="28"/>
                            <w:szCs w:val="28"/>
                          </w:rPr>
                          <w:t>And</w:t>
                        </w:r>
                        <w:r w:rsidRPr="00A249BB">
                          <w:rPr>
                            <w:color w:val="FFFFFF" w:themeColor="background1"/>
                            <w:sz w:val="28"/>
                            <w:szCs w:val="28"/>
                          </w:rPr>
                          <w:t xml:space="preserve"> please remember to give your domain packet to the school psychologist prior to scheduling the domain meeting.</w:t>
                        </w:r>
                      </w:p>
                    </w:txbxContent>
                  </v:textbox>
                </v:rect>
                <v:shape id="Text Box 204" o:spid="_x0000_s1030"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0449DF" w:rsidRPr="00B02572" w:rsidRDefault="00B02572">
                        <w:pPr>
                          <w:pStyle w:val="NoSpacing"/>
                          <w:jc w:val="center"/>
                          <w:rPr>
                            <w:rFonts w:asciiTheme="majorHAnsi" w:eastAsiaTheme="majorEastAsia" w:hAnsiTheme="majorHAnsi" w:cstheme="majorBidi"/>
                            <w:caps/>
                            <w:color w:val="4472C4" w:themeColor="accent5"/>
                            <w:sz w:val="28"/>
                            <w:szCs w:val="28"/>
                          </w:rPr>
                        </w:pPr>
                        <w:r w:rsidRPr="00B02572">
                          <w:rPr>
                            <w:rFonts w:asciiTheme="majorHAnsi" w:eastAsiaTheme="majorEastAsia" w:hAnsiTheme="majorHAnsi" w:cstheme="majorBidi"/>
                            <w:caps/>
                            <w:color w:val="4472C4" w:themeColor="accent5"/>
                            <w:sz w:val="28"/>
                            <w:szCs w:val="28"/>
                          </w:rPr>
                          <w:t>Just a Note</w:t>
                        </w:r>
                      </w:p>
                    </w:txbxContent>
                  </v:textbox>
                </v:shape>
                <w10:wrap type="square" anchorx="margin" anchory="margin"/>
              </v:group>
            </w:pict>
          </mc:Fallback>
        </mc:AlternateContent>
      </w:r>
    </w:p>
    <w:p w:rsidR="00FB0A9B" w:rsidRDefault="00277A43" w:rsidP="00AE309D">
      <w:pPr>
        <w:pStyle w:val="NormalWeb"/>
        <w:rPr>
          <w:rFonts w:asciiTheme="majorHAnsi" w:hAnsiTheme="majorHAnsi"/>
          <w:color w:val="4472C4" w:themeColor="accent5"/>
          <w:sz w:val="28"/>
          <w:szCs w:val="28"/>
        </w:rPr>
      </w:pPr>
      <w:r>
        <w:rPr>
          <w:rFonts w:asciiTheme="majorHAnsi" w:hAnsiTheme="majorHAnsi"/>
          <w:color w:val="4472C4" w:themeColor="accent5"/>
          <w:sz w:val="28"/>
          <w:szCs w:val="28"/>
        </w:rPr>
        <w:t xml:space="preserve">                   </w:t>
      </w:r>
      <w:r w:rsidR="00AE309D">
        <w:rPr>
          <w:rFonts w:asciiTheme="majorHAnsi" w:hAnsiTheme="majorHAnsi"/>
          <w:color w:val="4472C4" w:themeColor="accent5"/>
          <w:sz w:val="28"/>
          <w:szCs w:val="28"/>
        </w:rPr>
        <w:t>Other Early Childhood News</w:t>
      </w:r>
    </w:p>
    <w:p w:rsidR="00AE309D" w:rsidRDefault="00AE309D" w:rsidP="00FB0A9B">
      <w:pPr>
        <w:pStyle w:val="NormalWeb"/>
        <w:jc w:val="center"/>
        <w:rPr>
          <w:rFonts w:asciiTheme="majorHAnsi" w:hAnsiTheme="majorHAnsi"/>
          <w:color w:val="4472C4" w:themeColor="accent5"/>
          <w:sz w:val="28"/>
          <w:szCs w:val="28"/>
        </w:rPr>
      </w:pPr>
    </w:p>
    <w:p w:rsidR="00AE309D" w:rsidRPr="0037204E" w:rsidRDefault="00AE309D" w:rsidP="00AE309D">
      <w:pPr>
        <w:pStyle w:val="Heading3"/>
        <w:shd w:val="clear" w:color="auto" w:fill="FFFFFF"/>
        <w:spacing w:before="450" w:after="75" w:line="315" w:lineRule="atLeast"/>
        <w:rPr>
          <w:rFonts w:eastAsia="Times New Roman"/>
          <w:b/>
          <w:bCs/>
          <w:color w:val="auto"/>
          <w:sz w:val="22"/>
          <w:szCs w:val="22"/>
        </w:rPr>
      </w:pPr>
      <w:r w:rsidRPr="0037204E">
        <w:rPr>
          <w:rFonts w:eastAsia="Times New Roman"/>
          <w:bCs/>
          <w:color w:val="auto"/>
          <w:sz w:val="22"/>
          <w:szCs w:val="22"/>
        </w:rPr>
        <w:t>The Early Childhood Block Grant will be coming soon</w:t>
      </w:r>
      <w:r w:rsidRPr="0037204E">
        <w:rPr>
          <w:rFonts w:eastAsia="Times New Roman"/>
          <w:b/>
          <w:bCs/>
          <w:color w:val="auto"/>
          <w:sz w:val="22"/>
          <w:szCs w:val="22"/>
        </w:rPr>
        <w:t>. </w:t>
      </w:r>
    </w:p>
    <w:p w:rsidR="00AE309D" w:rsidRPr="0037204E" w:rsidRDefault="00AE309D" w:rsidP="00AE309D">
      <w:pPr>
        <w:rPr>
          <w:rFonts w:asciiTheme="majorHAnsi" w:hAnsiTheme="majorHAnsi"/>
          <w:color w:val="auto"/>
        </w:rPr>
      </w:pPr>
      <w:r w:rsidRPr="0037204E">
        <w:rPr>
          <w:rFonts w:asciiTheme="majorHAnsi" w:hAnsiTheme="majorHAnsi"/>
          <w:color w:val="auto"/>
        </w:rPr>
        <w:t>You can access this information at www.isbe.net</w:t>
      </w:r>
    </w:p>
    <w:p w:rsidR="00AE309D" w:rsidRPr="0037204E" w:rsidRDefault="00AE309D" w:rsidP="00AE309D">
      <w:pPr>
        <w:pStyle w:val="Heading3"/>
        <w:shd w:val="clear" w:color="auto" w:fill="FFFFFF"/>
        <w:spacing w:before="450" w:after="75" w:line="315" w:lineRule="atLeast"/>
        <w:rPr>
          <w:rFonts w:eastAsia="Times New Roman"/>
          <w:bCs/>
          <w:color w:val="auto"/>
          <w:sz w:val="22"/>
          <w:szCs w:val="22"/>
          <w:bdr w:val="none" w:sz="0" w:space="0" w:color="auto" w:frame="1"/>
        </w:rPr>
      </w:pPr>
      <w:r w:rsidRPr="0037204E">
        <w:rPr>
          <w:rFonts w:eastAsia="Times New Roman"/>
          <w:bCs/>
          <w:color w:val="auto"/>
          <w:sz w:val="22"/>
          <w:szCs w:val="22"/>
        </w:rPr>
        <w:t xml:space="preserve">Also, an Illinois Early Childhood Summit will be held on February 28th </w:t>
      </w:r>
      <w:r w:rsidRPr="0037204E">
        <w:rPr>
          <w:rFonts w:eastAsia="Times New Roman"/>
          <w:bCs/>
          <w:color w:val="auto"/>
          <w:sz w:val="22"/>
          <w:szCs w:val="22"/>
          <w:bdr w:val="none" w:sz="0" w:space="0" w:color="auto" w:frame="1"/>
        </w:rPr>
        <w:t xml:space="preserve">at ISU Alumni Center, Normal IL.  </w:t>
      </w:r>
    </w:p>
    <w:p w:rsidR="00AE309D" w:rsidRPr="0037204E" w:rsidRDefault="00AE309D" w:rsidP="00AE309D">
      <w:pPr>
        <w:shd w:val="clear" w:color="auto" w:fill="FFFFFF"/>
        <w:spacing w:after="300"/>
        <w:rPr>
          <w:rFonts w:asciiTheme="majorHAnsi" w:hAnsiTheme="majorHAnsi"/>
          <w:color w:val="auto"/>
        </w:rPr>
      </w:pPr>
      <w:r w:rsidRPr="0037204E">
        <w:rPr>
          <w:rFonts w:asciiTheme="majorHAnsi" w:hAnsiTheme="majorHAnsi"/>
          <w:color w:val="auto"/>
        </w:rPr>
        <w:t>The purposes of the Summit are</w:t>
      </w:r>
      <w:r w:rsidR="0037204E">
        <w:rPr>
          <w:rFonts w:asciiTheme="majorHAnsi" w:hAnsiTheme="majorHAnsi"/>
          <w:color w:val="auto"/>
        </w:rPr>
        <w:t xml:space="preserve"> to</w:t>
      </w:r>
      <w:r w:rsidRPr="0037204E">
        <w:rPr>
          <w:rFonts w:asciiTheme="majorHAnsi" w:hAnsiTheme="majorHAnsi"/>
          <w:color w:val="auto"/>
        </w:rPr>
        <w:t>:</w:t>
      </w:r>
    </w:p>
    <w:p w:rsidR="00AE309D" w:rsidRPr="0037204E" w:rsidRDefault="00AE309D" w:rsidP="0037204E">
      <w:pPr>
        <w:pStyle w:val="ListParagraph"/>
        <w:numPr>
          <w:ilvl w:val="0"/>
          <w:numId w:val="3"/>
        </w:numPr>
        <w:shd w:val="clear" w:color="auto" w:fill="FFFFFF"/>
        <w:spacing w:before="0" w:after="75" w:line="240" w:lineRule="auto"/>
        <w:ind w:right="0"/>
        <w:rPr>
          <w:rFonts w:asciiTheme="majorHAnsi" w:hAnsiTheme="majorHAnsi"/>
          <w:color w:val="auto"/>
        </w:rPr>
      </w:pPr>
      <w:r w:rsidRPr="0037204E">
        <w:rPr>
          <w:rFonts w:asciiTheme="majorHAnsi" w:hAnsiTheme="majorHAnsi"/>
          <w:color w:val="auto"/>
        </w:rPr>
        <w:t>Create a shared awareness of the state of early childhood</w:t>
      </w:r>
    </w:p>
    <w:p w:rsidR="00AE309D" w:rsidRDefault="00AE309D" w:rsidP="0037204E">
      <w:pPr>
        <w:pStyle w:val="ListParagraph"/>
        <w:shd w:val="clear" w:color="auto" w:fill="FFFFFF"/>
        <w:spacing w:before="0" w:after="75" w:line="240" w:lineRule="auto"/>
        <w:ind w:right="0"/>
        <w:rPr>
          <w:rFonts w:asciiTheme="majorHAnsi" w:hAnsiTheme="majorHAnsi"/>
          <w:color w:val="auto"/>
        </w:rPr>
      </w:pPr>
      <w:proofErr w:type="gramStart"/>
      <w:r w:rsidRPr="0037204E">
        <w:rPr>
          <w:rFonts w:asciiTheme="majorHAnsi" w:hAnsiTheme="majorHAnsi"/>
          <w:color w:val="auto"/>
        </w:rPr>
        <w:t>inclusion</w:t>
      </w:r>
      <w:proofErr w:type="gramEnd"/>
      <w:r w:rsidRPr="0037204E">
        <w:rPr>
          <w:rFonts w:asciiTheme="majorHAnsi" w:hAnsiTheme="majorHAnsi"/>
          <w:color w:val="auto"/>
        </w:rPr>
        <w:t xml:space="preserve"> policy in Illinois</w:t>
      </w:r>
    </w:p>
    <w:p w:rsidR="0037204E" w:rsidRPr="0037204E" w:rsidRDefault="0037204E" w:rsidP="0037204E">
      <w:pPr>
        <w:pStyle w:val="ListParagraph"/>
        <w:shd w:val="clear" w:color="auto" w:fill="FFFFFF"/>
        <w:spacing w:before="0" w:after="75" w:line="240" w:lineRule="auto"/>
        <w:ind w:right="0"/>
        <w:rPr>
          <w:rFonts w:asciiTheme="majorHAnsi" w:hAnsiTheme="majorHAnsi"/>
          <w:color w:val="auto"/>
        </w:rPr>
      </w:pPr>
    </w:p>
    <w:p w:rsidR="00AE309D" w:rsidRPr="0037204E" w:rsidRDefault="00AE309D" w:rsidP="0037204E">
      <w:pPr>
        <w:pStyle w:val="ListParagraph"/>
        <w:numPr>
          <w:ilvl w:val="0"/>
          <w:numId w:val="3"/>
        </w:numPr>
        <w:shd w:val="clear" w:color="auto" w:fill="FFFFFF"/>
        <w:spacing w:before="0" w:after="75" w:line="240" w:lineRule="auto"/>
        <w:ind w:right="0"/>
        <w:rPr>
          <w:rFonts w:asciiTheme="majorHAnsi" w:hAnsiTheme="majorHAnsi"/>
          <w:color w:val="auto"/>
        </w:rPr>
      </w:pPr>
      <w:r w:rsidRPr="0037204E">
        <w:rPr>
          <w:rFonts w:asciiTheme="majorHAnsi" w:hAnsiTheme="majorHAnsi"/>
          <w:color w:val="auto"/>
        </w:rPr>
        <w:t>Develop priorities for improving policy to support inclusion of young children across all agencies and stakeholders in Illinois</w:t>
      </w:r>
    </w:p>
    <w:p w:rsidR="0037204E" w:rsidRDefault="0037204E" w:rsidP="00AE309D">
      <w:pPr>
        <w:shd w:val="clear" w:color="auto" w:fill="FFFFFF"/>
        <w:spacing w:before="0" w:after="75" w:line="240" w:lineRule="auto"/>
        <w:ind w:left="225" w:right="0"/>
        <w:rPr>
          <w:rFonts w:asciiTheme="majorHAnsi" w:hAnsiTheme="majorHAnsi"/>
          <w:color w:val="auto"/>
        </w:rPr>
      </w:pPr>
    </w:p>
    <w:p w:rsidR="00AE309D" w:rsidRPr="0037204E" w:rsidRDefault="00AE309D" w:rsidP="0037204E">
      <w:pPr>
        <w:pStyle w:val="ListParagraph"/>
        <w:numPr>
          <w:ilvl w:val="0"/>
          <w:numId w:val="3"/>
        </w:numPr>
        <w:shd w:val="clear" w:color="auto" w:fill="FFFFFF"/>
        <w:spacing w:before="0" w:after="75" w:line="240" w:lineRule="auto"/>
        <w:ind w:right="0"/>
        <w:rPr>
          <w:rFonts w:asciiTheme="majorHAnsi" w:hAnsiTheme="majorHAnsi"/>
          <w:color w:val="auto"/>
        </w:rPr>
      </w:pPr>
      <w:r w:rsidRPr="0037204E">
        <w:rPr>
          <w:rFonts w:asciiTheme="majorHAnsi" w:hAnsiTheme="majorHAnsi"/>
          <w:color w:val="auto"/>
        </w:rPr>
        <w:t xml:space="preserve">Facilitate a true working meeting among leaders in early </w:t>
      </w:r>
    </w:p>
    <w:p w:rsidR="00AE309D" w:rsidRPr="0037204E" w:rsidRDefault="00AE309D" w:rsidP="0037204E">
      <w:pPr>
        <w:pStyle w:val="ListParagraph"/>
        <w:shd w:val="clear" w:color="auto" w:fill="FFFFFF"/>
        <w:spacing w:before="0" w:after="75" w:line="240" w:lineRule="auto"/>
        <w:ind w:right="0"/>
        <w:rPr>
          <w:rFonts w:asciiTheme="majorHAnsi" w:hAnsiTheme="majorHAnsi"/>
          <w:color w:val="auto"/>
        </w:rPr>
      </w:pPr>
      <w:proofErr w:type="gramStart"/>
      <w:r w:rsidRPr="0037204E">
        <w:rPr>
          <w:rFonts w:asciiTheme="majorHAnsi" w:hAnsiTheme="majorHAnsi"/>
          <w:color w:val="auto"/>
        </w:rPr>
        <w:t>childhood</w:t>
      </w:r>
      <w:proofErr w:type="gramEnd"/>
      <w:r w:rsidRPr="0037204E">
        <w:rPr>
          <w:rFonts w:asciiTheme="majorHAnsi" w:hAnsiTheme="majorHAnsi"/>
          <w:color w:val="auto"/>
        </w:rPr>
        <w:t xml:space="preserve"> systems in Illinois</w:t>
      </w:r>
    </w:p>
    <w:p w:rsidR="00AE309D" w:rsidRDefault="00AE309D" w:rsidP="00FB0A9B">
      <w:pPr>
        <w:pStyle w:val="NormalWeb"/>
        <w:jc w:val="center"/>
        <w:rPr>
          <w:rFonts w:asciiTheme="majorHAnsi" w:hAnsiTheme="majorHAnsi"/>
          <w:color w:val="4472C4" w:themeColor="accent5"/>
          <w:sz w:val="28"/>
          <w:szCs w:val="28"/>
        </w:rPr>
      </w:pPr>
    </w:p>
    <w:p w:rsidR="00B81F0E" w:rsidRDefault="00676040" w:rsidP="00B81F0E">
      <w:pPr>
        <w:pStyle w:val="NormalWeb"/>
        <w:rPr>
          <w:rFonts w:asciiTheme="majorHAnsi" w:hAnsiTheme="majorHAnsi"/>
          <w:color w:val="4472C4" w:themeColor="accent5"/>
          <w:sz w:val="28"/>
          <w:szCs w:val="28"/>
        </w:rPr>
      </w:pPr>
      <w:r>
        <w:rPr>
          <w:rFonts w:asciiTheme="majorHAnsi" w:hAnsiTheme="majorHAnsi"/>
          <w:color w:val="4472C4" w:themeColor="accent5"/>
          <w:sz w:val="28"/>
          <w:szCs w:val="28"/>
        </w:rPr>
        <w:t xml:space="preserve">                                   Garrison News</w:t>
      </w:r>
    </w:p>
    <w:p w:rsidR="00676040" w:rsidRPr="00676040" w:rsidRDefault="00676040" w:rsidP="00676040">
      <w:pPr>
        <w:rPr>
          <w:rFonts w:asciiTheme="majorHAnsi" w:hAnsiTheme="majorHAnsi"/>
          <w:color w:val="000000" w:themeColor="text1"/>
        </w:rPr>
      </w:pPr>
      <w:r w:rsidRPr="00676040">
        <w:rPr>
          <w:rFonts w:asciiTheme="majorHAnsi" w:hAnsiTheme="majorHAnsi"/>
          <w:color w:val="000000" w:themeColor="text1"/>
        </w:rPr>
        <w:t>Garrison is winding down the first semester of this year.  We had an awesome visit today with that jo</w:t>
      </w:r>
      <w:r w:rsidRPr="00676040">
        <w:rPr>
          <w:rFonts w:asciiTheme="majorHAnsi" w:hAnsiTheme="majorHAnsi"/>
          <w:color w:val="000000" w:themeColor="text1"/>
        </w:rPr>
        <w:t>lly old man from the North Pole.</w:t>
      </w:r>
      <w:r w:rsidRPr="00676040">
        <w:rPr>
          <w:rFonts w:asciiTheme="majorHAnsi" w:hAnsiTheme="majorHAnsi"/>
          <w:color w:val="000000" w:themeColor="text1"/>
        </w:rPr>
        <w:t xml:space="preserve">  Yes, Santa stopped by Four Rivers.  </w:t>
      </w:r>
    </w:p>
    <w:p w:rsidR="00676040" w:rsidRPr="00676040" w:rsidRDefault="00676040" w:rsidP="00676040">
      <w:pPr>
        <w:rPr>
          <w:rFonts w:asciiTheme="majorHAnsi" w:hAnsiTheme="majorHAnsi"/>
          <w:color w:val="000000" w:themeColor="text1"/>
        </w:rPr>
      </w:pPr>
      <w:r w:rsidRPr="00676040">
        <w:rPr>
          <w:rFonts w:asciiTheme="majorHAnsi" w:hAnsiTheme="majorHAnsi"/>
          <w:color w:val="000000" w:themeColor="text1"/>
        </w:rPr>
        <w:t xml:space="preserve">He passed out gifts to the Garrison students as well as the MD and EC programs.  The students were appreciative. A special thank you to all of Santa’s Helpers who provided gifts to our students.  </w:t>
      </w:r>
    </w:p>
    <w:p w:rsidR="000449DF" w:rsidRDefault="00676040" w:rsidP="00676040">
      <w:pPr>
        <w:rPr>
          <w:rFonts w:asciiTheme="majorHAnsi" w:hAnsiTheme="majorHAnsi"/>
          <w:color w:val="4472C4" w:themeColor="accent5"/>
          <w:sz w:val="28"/>
          <w:szCs w:val="28"/>
        </w:rPr>
      </w:pPr>
      <w:r w:rsidRPr="00676040">
        <w:rPr>
          <w:rFonts w:asciiTheme="majorHAnsi" w:hAnsiTheme="majorHAnsi"/>
          <w:color w:val="000000" w:themeColor="text1"/>
        </w:rPr>
        <w:t>The Garrison Staff and students would like to wish a Merry Christmas and Happy Holiday season to all of our school family in the cooperative.  See you next year!!!</w:t>
      </w:r>
    </w:p>
    <w:p w:rsidR="000449DF" w:rsidRDefault="000449DF" w:rsidP="00B81F0E">
      <w:pPr>
        <w:pStyle w:val="NormalWeb"/>
        <w:rPr>
          <w:rFonts w:asciiTheme="majorHAnsi" w:hAnsiTheme="majorHAnsi"/>
          <w:color w:val="4472C4" w:themeColor="accent5"/>
          <w:sz w:val="28"/>
          <w:szCs w:val="28"/>
        </w:rPr>
      </w:pPr>
      <w:bookmarkStart w:id="0" w:name="_GoBack"/>
      <w:bookmarkEnd w:id="0"/>
    </w:p>
    <w:sectPr w:rsidR="0004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7E97"/>
    <w:multiLevelType w:val="hybridMultilevel"/>
    <w:tmpl w:val="6C2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77FE5"/>
    <w:multiLevelType w:val="hybridMultilevel"/>
    <w:tmpl w:val="4DE25A1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5EFA5F61"/>
    <w:multiLevelType w:val="multilevel"/>
    <w:tmpl w:val="AB7E7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9D"/>
    <w:rsid w:val="000449DF"/>
    <w:rsid w:val="001F07A9"/>
    <w:rsid w:val="00216D9D"/>
    <w:rsid w:val="00277A43"/>
    <w:rsid w:val="00326E58"/>
    <w:rsid w:val="0037204E"/>
    <w:rsid w:val="00587A5D"/>
    <w:rsid w:val="00676040"/>
    <w:rsid w:val="007A2317"/>
    <w:rsid w:val="007A2843"/>
    <w:rsid w:val="008D104F"/>
    <w:rsid w:val="0096255F"/>
    <w:rsid w:val="00A1663B"/>
    <w:rsid w:val="00A249BB"/>
    <w:rsid w:val="00AE309D"/>
    <w:rsid w:val="00B02572"/>
    <w:rsid w:val="00B81F0E"/>
    <w:rsid w:val="00BC72CD"/>
    <w:rsid w:val="00BE47F6"/>
    <w:rsid w:val="00BF23AC"/>
    <w:rsid w:val="00E077D1"/>
    <w:rsid w:val="00E33BE2"/>
    <w:rsid w:val="00FB0A9B"/>
    <w:rsid w:val="00FB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D083D-A158-4C21-B204-1B503AB1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16D9D"/>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216D9D"/>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3">
    <w:name w:val="heading 3"/>
    <w:basedOn w:val="Normal"/>
    <w:next w:val="Normal"/>
    <w:link w:val="Heading3Char"/>
    <w:uiPriority w:val="9"/>
    <w:semiHidden/>
    <w:unhideWhenUsed/>
    <w:qFormat/>
    <w:rsid w:val="00FB1E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D9D"/>
    <w:rPr>
      <w:rFonts w:asciiTheme="majorHAnsi" w:eastAsiaTheme="majorEastAsia" w:hAnsiTheme="majorHAnsi" w:cstheme="majorBidi"/>
      <w:b/>
      <w:bCs/>
      <w:color w:val="4472C4" w:themeColor="accent5"/>
      <w:sz w:val="28"/>
      <w:szCs w:val="28"/>
    </w:rPr>
  </w:style>
  <w:style w:type="paragraph" w:customStyle="1" w:styleId="Organization">
    <w:name w:val="Organization"/>
    <w:basedOn w:val="Normal"/>
    <w:next w:val="ContactInfo"/>
    <w:uiPriority w:val="1"/>
    <w:qFormat/>
    <w:rsid w:val="00216D9D"/>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216D9D"/>
    <w:pPr>
      <w:spacing w:before="0" w:after="240" w:line="336" w:lineRule="auto"/>
      <w:contextualSpacing/>
    </w:pPr>
  </w:style>
  <w:style w:type="paragraph" w:customStyle="1" w:styleId="TableSpace">
    <w:name w:val="Table Space"/>
    <w:basedOn w:val="Normal"/>
    <w:next w:val="Normal"/>
    <w:uiPriority w:val="2"/>
    <w:qFormat/>
    <w:rsid w:val="00216D9D"/>
    <w:pPr>
      <w:spacing w:before="0" w:after="0" w:line="80" w:lineRule="exact"/>
    </w:pPr>
  </w:style>
  <w:style w:type="paragraph" w:customStyle="1" w:styleId="Photo">
    <w:name w:val="Photo"/>
    <w:basedOn w:val="Normal"/>
    <w:uiPriority w:val="2"/>
    <w:qFormat/>
    <w:rsid w:val="00216D9D"/>
    <w:pPr>
      <w:spacing w:before="0" w:after="360" w:line="240" w:lineRule="auto"/>
      <w:ind w:left="0" w:right="0"/>
      <w:jc w:val="center"/>
    </w:pPr>
  </w:style>
  <w:style w:type="paragraph" w:styleId="Title">
    <w:name w:val="Title"/>
    <w:basedOn w:val="Normal"/>
    <w:link w:val="TitleChar"/>
    <w:uiPriority w:val="1"/>
    <w:qFormat/>
    <w:rsid w:val="00216D9D"/>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216D9D"/>
    <w:rPr>
      <w:rFonts w:asciiTheme="majorHAnsi" w:eastAsiaTheme="majorEastAsia" w:hAnsiTheme="majorHAnsi" w:cstheme="majorBidi"/>
      <w:color w:val="4472C4" w:themeColor="accent5"/>
      <w:spacing w:val="5"/>
      <w:kern w:val="28"/>
      <w:sz w:val="28"/>
      <w:szCs w:val="28"/>
    </w:rPr>
  </w:style>
  <w:style w:type="paragraph" w:styleId="NoSpacing">
    <w:name w:val="No Spacing"/>
    <w:link w:val="NoSpacingChar"/>
    <w:uiPriority w:val="1"/>
    <w:qFormat/>
    <w:rsid w:val="00216D9D"/>
    <w:pPr>
      <w:spacing w:after="0" w:line="240" w:lineRule="auto"/>
      <w:ind w:left="144" w:right="144"/>
    </w:pPr>
    <w:rPr>
      <w:color w:val="0D0D0D" w:themeColor="text1" w:themeTint="F2"/>
    </w:rPr>
  </w:style>
  <w:style w:type="table" w:customStyle="1" w:styleId="NewsletterTable">
    <w:name w:val="Newsletter Table"/>
    <w:basedOn w:val="TableNormal"/>
    <w:uiPriority w:val="99"/>
    <w:rsid w:val="00216D9D"/>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216D9D"/>
    <w:rPr>
      <w:color w:val="0563C1" w:themeColor="hyperlink"/>
      <w:u w:val="single"/>
    </w:rPr>
  </w:style>
  <w:style w:type="character" w:styleId="Strong">
    <w:name w:val="Strong"/>
    <w:basedOn w:val="DefaultParagraphFont"/>
    <w:uiPriority w:val="22"/>
    <w:qFormat/>
    <w:rsid w:val="001F07A9"/>
    <w:rPr>
      <w:b/>
      <w:bCs/>
    </w:rPr>
  </w:style>
  <w:style w:type="character" w:customStyle="1" w:styleId="Heading3Char">
    <w:name w:val="Heading 3 Char"/>
    <w:basedOn w:val="DefaultParagraphFont"/>
    <w:link w:val="Heading3"/>
    <w:uiPriority w:val="9"/>
    <w:semiHidden/>
    <w:rsid w:val="00FB1E2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B1E21"/>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0449DF"/>
    <w:rPr>
      <w:color w:val="0D0D0D" w:themeColor="text1" w:themeTint="F2"/>
    </w:rPr>
  </w:style>
  <w:style w:type="paragraph" w:styleId="ListParagraph">
    <w:name w:val="List Paragraph"/>
    <w:basedOn w:val="Normal"/>
    <w:uiPriority w:val="34"/>
    <w:qFormat/>
    <w:rsid w:val="0037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21174">
      <w:bodyDiv w:val="1"/>
      <w:marLeft w:val="0"/>
      <w:marRight w:val="0"/>
      <w:marTop w:val="0"/>
      <w:marBottom w:val="0"/>
      <w:divBdr>
        <w:top w:val="none" w:sz="0" w:space="0" w:color="auto"/>
        <w:left w:val="none" w:sz="0" w:space="0" w:color="auto"/>
        <w:bottom w:val="none" w:sz="0" w:space="0" w:color="auto"/>
        <w:right w:val="none" w:sz="0" w:space="0" w:color="auto"/>
      </w:divBdr>
    </w:div>
    <w:div w:id="17797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lre.org" TargetMode="External"/><Relationship Id="rId13" Type="http://schemas.openxmlformats.org/officeDocument/2006/relationships/hyperlink" Target="http://careerconnections.nj.gov/careerconnections/plan/career/videoenglish/career_videos.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net.org" TargetMode="External"/><Relationship Id="rId12" Type="http://schemas.openxmlformats.org/officeDocument/2006/relationships/image" Target="media/image3.gif"/><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mailto:mmorrissey@frsed.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rsed.org" TargetMode="External"/><Relationship Id="rId5" Type="http://schemas.openxmlformats.org/officeDocument/2006/relationships/image" Target="media/image1.jpeg"/><Relationship Id="rId15" Type="http://schemas.openxmlformats.org/officeDocument/2006/relationships/hyperlink" Target="https://iepq.education.illinois.edu/" TargetMode="External"/><Relationship Id="rId10" Type="http://schemas.openxmlformats.org/officeDocument/2006/relationships/hyperlink" Target="http://www.ecl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rnet.org" TargetMode="External"/><Relationship Id="rId14" Type="http://schemas.openxmlformats.org/officeDocument/2006/relationships/hyperlink" Target="http://transitio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Morrissey</dc:creator>
  <cp:keywords/>
  <dc:description/>
  <cp:lastModifiedBy>Melissa Morrissey</cp:lastModifiedBy>
  <cp:revision>23</cp:revision>
  <dcterms:created xsi:type="dcterms:W3CDTF">2016-12-20T21:14:00Z</dcterms:created>
  <dcterms:modified xsi:type="dcterms:W3CDTF">2016-12-21T20:08:00Z</dcterms:modified>
</cp:coreProperties>
</file>